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04EC0" w14:textId="7E4F044C" w:rsidR="001B134C" w:rsidRDefault="001B134C" w:rsidP="001B134C">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281B09">
        <w:rPr>
          <w:rFonts w:eastAsia="Times New Roman"/>
          <w:bCs/>
          <w:sz w:val="24"/>
          <w:szCs w:val="24"/>
          <w:lang w:eastAsia="ja-JP"/>
        </w:rPr>
        <w:t>3GPP TSG-RAN WG2 Meeting #</w:t>
      </w:r>
      <w:r>
        <w:rPr>
          <w:rFonts w:eastAsia="Times New Roman"/>
          <w:bCs/>
          <w:sz w:val="24"/>
          <w:szCs w:val="24"/>
          <w:lang w:eastAsia="ja-JP"/>
        </w:rPr>
        <w:t xml:space="preserve">100   </w:t>
      </w:r>
      <w:r w:rsidRPr="00281B09">
        <w:rPr>
          <w:rFonts w:eastAsia="Times New Roman"/>
          <w:bCs/>
          <w:sz w:val="24"/>
          <w:szCs w:val="24"/>
          <w:lang w:eastAsia="ja-JP"/>
        </w:rPr>
        <w:tab/>
      </w:r>
      <w:r>
        <w:rPr>
          <w:rFonts w:eastAsia="Times New Roman"/>
          <w:bCs/>
          <w:sz w:val="24"/>
          <w:szCs w:val="24"/>
          <w:lang w:eastAsia="ja-JP"/>
        </w:rPr>
        <w:t xml:space="preserve">                                                                          </w:t>
      </w:r>
      <w:r w:rsidRPr="00281B09">
        <w:rPr>
          <w:rFonts w:eastAsia="Times New Roman"/>
          <w:bCs/>
          <w:sz w:val="24"/>
          <w:szCs w:val="24"/>
          <w:lang w:eastAsia="ja-JP"/>
        </w:rPr>
        <w:t>R2-1</w:t>
      </w:r>
      <w:r w:rsidRPr="00363CDF">
        <w:rPr>
          <w:rFonts w:eastAsia="Times New Roman"/>
          <w:bCs/>
          <w:sz w:val="24"/>
          <w:szCs w:val="24"/>
          <w:lang w:eastAsia="ja-JP"/>
        </w:rPr>
        <w:t>7</w:t>
      </w:r>
      <w:r>
        <w:rPr>
          <w:rFonts w:eastAsia="Times New Roman"/>
          <w:bCs/>
          <w:sz w:val="24"/>
          <w:szCs w:val="24"/>
          <w:lang w:eastAsia="ja-JP"/>
        </w:rPr>
        <w:t>13076</w:t>
      </w:r>
      <w:r w:rsidRPr="00281B09">
        <w:rPr>
          <w:rFonts w:eastAsia="Times New Roman"/>
          <w:bCs/>
          <w:sz w:val="24"/>
          <w:szCs w:val="24"/>
          <w:lang w:eastAsia="ja-JP"/>
        </w:rPr>
        <w:t xml:space="preserve"> </w:t>
      </w:r>
      <w:r w:rsidRPr="000727ED">
        <w:rPr>
          <w:rFonts w:eastAsia="Times New Roman"/>
          <w:bCs/>
          <w:sz w:val="24"/>
          <w:szCs w:val="24"/>
          <w:lang w:eastAsia="ja-JP"/>
        </w:rPr>
        <w:t>Reno, USA, 27th November – 1st December 2017</w:t>
      </w:r>
      <w:r>
        <w:rPr>
          <w:rFonts w:eastAsia="Times New Roman"/>
          <w:bCs/>
          <w:sz w:val="24"/>
          <w:szCs w:val="24"/>
          <w:lang w:eastAsia="ja-JP"/>
        </w:rPr>
        <w:t xml:space="preserve">                     </w:t>
      </w:r>
    </w:p>
    <w:p w14:paraId="002EB6C8" w14:textId="77777777" w:rsidR="00B37313" w:rsidRDefault="00B37313" w:rsidP="001B134C">
      <w:pPr>
        <w:pStyle w:val="Header"/>
        <w:tabs>
          <w:tab w:val="right" w:pos="9639"/>
        </w:tabs>
        <w:overflowPunct w:val="0"/>
        <w:autoSpaceDE w:val="0"/>
        <w:autoSpaceDN w:val="0"/>
        <w:adjustRightInd w:val="0"/>
        <w:textAlignment w:val="baseline"/>
        <w:rPr>
          <w:b w:val="0"/>
          <w:sz w:val="24"/>
        </w:rPr>
      </w:pPr>
    </w:p>
    <w:p w14:paraId="5B50511B" w14:textId="76154FD1" w:rsidR="00156A1A" w:rsidRPr="009A6513" w:rsidRDefault="001B28F8" w:rsidP="0000505D">
      <w:pPr>
        <w:pStyle w:val="CRCoverPage"/>
        <w:ind w:left="1988" w:hanging="1988"/>
        <w:rPr>
          <w:b/>
          <w:noProof/>
          <w:sz w:val="24"/>
        </w:rPr>
      </w:pPr>
      <w:r>
        <w:rPr>
          <w:b/>
          <w:noProof/>
          <w:sz w:val="24"/>
        </w:rPr>
        <w:t>Agenda Item:</w:t>
      </w:r>
      <w:r>
        <w:rPr>
          <w:b/>
          <w:noProof/>
          <w:sz w:val="24"/>
        </w:rPr>
        <w:tab/>
      </w:r>
      <w:r w:rsidR="00E61E43">
        <w:rPr>
          <w:b/>
          <w:noProof/>
          <w:sz w:val="24"/>
        </w:rPr>
        <w:t>10.</w:t>
      </w:r>
      <w:r w:rsidR="00893D9F">
        <w:rPr>
          <w:b/>
          <w:noProof/>
          <w:sz w:val="24"/>
        </w:rPr>
        <w:t>3</w:t>
      </w:r>
      <w:r w:rsidR="00965E72">
        <w:rPr>
          <w:b/>
          <w:noProof/>
          <w:sz w:val="24"/>
        </w:rPr>
        <w:t>.</w:t>
      </w:r>
      <w:r w:rsidR="00893D9F">
        <w:rPr>
          <w:b/>
          <w:noProof/>
          <w:sz w:val="24"/>
        </w:rPr>
        <w:t>1</w:t>
      </w:r>
      <w:r w:rsidR="00965E72">
        <w:rPr>
          <w:b/>
          <w:noProof/>
          <w:sz w:val="24"/>
        </w:rPr>
        <w:t>.</w:t>
      </w:r>
      <w:r w:rsidR="00893D9F">
        <w:rPr>
          <w:b/>
          <w:noProof/>
          <w:sz w:val="24"/>
        </w:rPr>
        <w:t>4.3</w:t>
      </w:r>
    </w:p>
    <w:p w14:paraId="33445100" w14:textId="171AE066"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965E72">
        <w:rPr>
          <w:b/>
          <w:noProof/>
          <w:sz w:val="24"/>
        </w:rPr>
        <w:t xml:space="preserve"> </w:t>
      </w:r>
    </w:p>
    <w:p w14:paraId="5EE43ED2" w14:textId="7AD37B04"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D03A51" w:rsidRPr="00D03A51">
        <w:rPr>
          <w:rFonts w:hint="eastAsia"/>
          <w:b/>
          <w:noProof/>
          <w:sz w:val="24"/>
        </w:rPr>
        <w:t xml:space="preserve">RA-RNTI </w:t>
      </w:r>
      <w:r w:rsidR="006C41D1">
        <w:rPr>
          <w:b/>
          <w:noProof/>
          <w:sz w:val="24"/>
        </w:rPr>
        <w:t>formula</w:t>
      </w:r>
    </w:p>
    <w:bookmarkEnd w:id="0"/>
    <w:bookmarkEnd w:id="1"/>
    <w:p w14:paraId="754AE59D"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5557A461"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D28DCE1" w14:textId="710F3523" w:rsidR="00124334" w:rsidRDefault="00124334" w:rsidP="00885F10">
      <w:pPr>
        <w:jc w:val="both"/>
        <w:rPr>
          <w:rFonts w:ascii="Arial" w:hAnsi="Arial" w:cs="Arial"/>
          <w:lang w:eastAsia="ko-KR"/>
        </w:rPr>
      </w:pPr>
      <w:r>
        <w:rPr>
          <w:rFonts w:ascii="Arial" w:hAnsi="Arial" w:cs="Arial"/>
          <w:lang w:eastAsia="ko-KR"/>
        </w:rPr>
        <w:t>In RAN2</w:t>
      </w:r>
      <w:r w:rsidR="00234BFD">
        <w:rPr>
          <w:rFonts w:ascii="Arial" w:hAnsi="Arial" w:cs="Arial"/>
          <w:lang w:eastAsia="ko-KR"/>
        </w:rPr>
        <w:t xml:space="preserve"> #99bis</w:t>
      </w:r>
      <w:r>
        <w:rPr>
          <w:rFonts w:ascii="Arial" w:hAnsi="Arial" w:cs="Arial"/>
          <w:lang w:eastAsia="ko-KR"/>
        </w:rPr>
        <w:t xml:space="preserve"> meetings</w:t>
      </w:r>
      <w:r w:rsidR="003D24E7">
        <w:rPr>
          <w:rFonts w:ascii="Arial" w:hAnsi="Arial" w:cs="Arial"/>
          <w:lang w:eastAsia="ko-KR"/>
        </w:rPr>
        <w:t xml:space="preserve"> </w:t>
      </w:r>
      <w:r w:rsidR="003D24E7">
        <w:rPr>
          <w:rFonts w:ascii="Arial" w:hAnsi="Arial" w:cs="Arial"/>
          <w:lang w:eastAsia="ko-KR"/>
        </w:rPr>
        <w:fldChar w:fldCharType="begin"/>
      </w:r>
      <w:r w:rsidR="003D24E7">
        <w:rPr>
          <w:rFonts w:ascii="Arial" w:hAnsi="Arial" w:cs="Arial"/>
          <w:lang w:eastAsia="ko-KR"/>
        </w:rPr>
        <w:instrText xml:space="preserve"> REF _Ref498541880 \r \h </w:instrText>
      </w:r>
      <w:r w:rsidR="003D24E7">
        <w:rPr>
          <w:rFonts w:ascii="Arial" w:hAnsi="Arial" w:cs="Arial"/>
          <w:lang w:eastAsia="ko-KR"/>
        </w:rPr>
      </w:r>
      <w:r w:rsidR="003D24E7">
        <w:rPr>
          <w:rFonts w:ascii="Arial" w:hAnsi="Arial" w:cs="Arial"/>
          <w:lang w:eastAsia="ko-KR"/>
        </w:rPr>
        <w:fldChar w:fldCharType="separate"/>
      </w:r>
      <w:r w:rsidR="003D24E7">
        <w:rPr>
          <w:rFonts w:ascii="Arial" w:hAnsi="Arial" w:cs="Arial"/>
          <w:lang w:eastAsia="ko-KR"/>
        </w:rPr>
        <w:t>[1]</w:t>
      </w:r>
      <w:r w:rsidR="003D24E7">
        <w:rPr>
          <w:rFonts w:ascii="Arial" w:hAnsi="Arial" w:cs="Arial"/>
          <w:lang w:eastAsia="ko-KR"/>
        </w:rPr>
        <w:fldChar w:fldCharType="end"/>
      </w:r>
      <w:r>
        <w:rPr>
          <w:rFonts w:ascii="Arial" w:hAnsi="Arial" w:cs="Arial"/>
          <w:lang w:eastAsia="ko-KR"/>
        </w:rPr>
        <w:t xml:space="preserve">, </w:t>
      </w:r>
      <w:r w:rsidR="00D03A51">
        <w:rPr>
          <w:rFonts w:ascii="Arial" w:hAnsi="Arial" w:cs="Arial"/>
          <w:lang w:eastAsia="ko-KR"/>
        </w:rPr>
        <w:t>we have follow agreements</w:t>
      </w:r>
      <w:r w:rsidR="00D03A51">
        <w:rPr>
          <w:rFonts w:asciiTheme="minorEastAsia" w:eastAsiaTheme="minorEastAsia" w:hAnsiTheme="minorEastAsia" w:cs="Arial" w:hint="eastAsia"/>
          <w:lang w:eastAsia="zh-TW"/>
        </w:rPr>
        <w:t xml:space="preserve"> </w:t>
      </w:r>
      <w:r w:rsidR="00D03A51" w:rsidRPr="00D03A51">
        <w:rPr>
          <w:rFonts w:ascii="Arial" w:hAnsi="Arial" w:cs="Arial" w:hint="eastAsia"/>
          <w:lang w:eastAsia="ko-KR"/>
        </w:rPr>
        <w:t>for RA-RNTI formula</w:t>
      </w:r>
      <w:r w:rsidR="006903C9">
        <w:rPr>
          <w:rFonts w:ascii="Arial" w:hAnsi="Arial" w:cs="Arial"/>
          <w:lang w:eastAsia="ko-KR"/>
        </w:rPr>
        <w:t>.</w:t>
      </w:r>
    </w:p>
    <w:p w14:paraId="173E68BC" w14:textId="77777777" w:rsidR="00D03A51" w:rsidRDefault="00D03A51" w:rsidP="00D03A51">
      <w:pPr>
        <w:pStyle w:val="Doc-text2"/>
        <w:pBdr>
          <w:top w:val="single" w:sz="4" w:space="1" w:color="auto"/>
          <w:left w:val="single" w:sz="4" w:space="4" w:color="auto"/>
          <w:bottom w:val="single" w:sz="4" w:space="1" w:color="auto"/>
          <w:right w:val="single" w:sz="4" w:space="4" w:color="auto"/>
        </w:pBdr>
      </w:pPr>
      <w:r>
        <w:t>=&gt;</w:t>
      </w:r>
      <w:r>
        <w:tab/>
        <w:t>At least time and frequency is used in the RA-RNTI formula</w:t>
      </w:r>
    </w:p>
    <w:p w14:paraId="56D5F977" w14:textId="77777777" w:rsidR="00D03A51" w:rsidRDefault="00D03A51" w:rsidP="00885F10">
      <w:pPr>
        <w:jc w:val="both"/>
        <w:rPr>
          <w:rFonts w:ascii="Arial" w:hAnsi="Arial" w:cs="Arial"/>
          <w:lang w:eastAsia="ko-KR"/>
        </w:rPr>
      </w:pPr>
    </w:p>
    <w:p w14:paraId="55814923" w14:textId="0BFF33E3" w:rsidR="00C1498B" w:rsidRPr="002000A7" w:rsidRDefault="00C1498B" w:rsidP="00C1498B">
      <w:pPr>
        <w:pStyle w:val="Heading1"/>
        <w:rPr>
          <w:lang w:val="en-US" w:eastAsia="ko-KR"/>
        </w:rPr>
      </w:pPr>
      <w:r>
        <w:rPr>
          <w:lang w:val="en-US" w:eastAsia="ko-KR"/>
        </w:rPr>
        <w:t>2 Discussion</w:t>
      </w:r>
    </w:p>
    <w:p w14:paraId="725AFAA0" w14:textId="7BACEA75" w:rsidR="00A71792" w:rsidRPr="007C0360" w:rsidRDefault="00FB78D9" w:rsidP="00C1498B">
      <w:pPr>
        <w:jc w:val="both"/>
        <w:rPr>
          <w:rFonts w:ascii="Arial" w:hAnsi="Arial" w:cs="Arial"/>
          <w:lang w:eastAsia="ko-KR"/>
        </w:rPr>
      </w:pPr>
      <w:r w:rsidRPr="007C0360">
        <w:rPr>
          <w:rFonts w:ascii="Arial" w:hAnsi="Arial" w:cs="Arial" w:hint="eastAsia"/>
          <w:lang w:eastAsia="ko-KR"/>
        </w:rPr>
        <w:t xml:space="preserve">In </w:t>
      </w:r>
      <w:r w:rsidR="00A71792" w:rsidRPr="007C0360">
        <w:rPr>
          <w:rFonts w:ascii="Arial" w:hAnsi="Arial" w:cs="Arial"/>
          <w:lang w:eastAsia="ko-KR"/>
        </w:rPr>
        <w:t>L</w:t>
      </w:r>
      <w:r w:rsidR="00A71792" w:rsidRPr="007C0360">
        <w:rPr>
          <w:rFonts w:ascii="Arial" w:hAnsi="Arial" w:cs="Arial" w:hint="eastAsia"/>
          <w:lang w:eastAsia="ko-KR"/>
        </w:rPr>
        <w:t>TE</w:t>
      </w:r>
      <w:r w:rsidRPr="007C0360">
        <w:rPr>
          <w:rFonts w:ascii="Arial" w:hAnsi="Arial" w:cs="Arial" w:hint="eastAsia"/>
          <w:lang w:eastAsia="ko-KR"/>
        </w:rPr>
        <w:t>, network</w:t>
      </w:r>
      <w:r w:rsidR="00A71792" w:rsidRPr="007C0360">
        <w:rPr>
          <w:rFonts w:ascii="Arial" w:hAnsi="Arial" w:cs="Arial" w:hint="eastAsia"/>
          <w:lang w:eastAsia="ko-KR"/>
        </w:rPr>
        <w:t xml:space="preserve"> </w:t>
      </w:r>
      <w:r w:rsidRPr="007C0360">
        <w:rPr>
          <w:rFonts w:ascii="Arial" w:hAnsi="Arial" w:cs="Arial" w:hint="eastAsia"/>
          <w:lang w:eastAsia="ko-KR"/>
        </w:rPr>
        <w:t>identifies the detected preamble by indicating the</w:t>
      </w:r>
      <w:r w:rsidR="00A71792" w:rsidRPr="007C0360">
        <w:rPr>
          <w:rFonts w:ascii="Arial" w:hAnsi="Arial" w:cs="Arial" w:hint="eastAsia"/>
          <w:lang w:eastAsia="ko-KR"/>
        </w:rPr>
        <w:t xml:space="preserve"> PRACH resource and preamble sequence</w:t>
      </w:r>
      <w:r w:rsidRPr="007C0360">
        <w:rPr>
          <w:rFonts w:ascii="Arial" w:hAnsi="Arial" w:cs="Arial" w:hint="eastAsia"/>
          <w:lang w:eastAsia="ko-KR"/>
        </w:rPr>
        <w:t xml:space="preserve"> of the detected </w:t>
      </w:r>
      <w:r w:rsidRPr="007C0360">
        <w:rPr>
          <w:rFonts w:ascii="Arial" w:hAnsi="Arial" w:cs="Arial"/>
          <w:lang w:eastAsia="ko-KR"/>
        </w:rPr>
        <w:t>preamble</w:t>
      </w:r>
      <w:r w:rsidRPr="007C0360">
        <w:rPr>
          <w:rFonts w:ascii="Arial" w:hAnsi="Arial" w:cs="Arial" w:hint="eastAsia"/>
          <w:lang w:eastAsia="ko-KR"/>
        </w:rPr>
        <w:t>.</w:t>
      </w:r>
      <w:r w:rsidR="00A71792" w:rsidRPr="007C0360">
        <w:rPr>
          <w:rFonts w:ascii="Arial" w:hAnsi="Arial" w:cs="Arial" w:hint="eastAsia"/>
          <w:lang w:eastAsia="ko-KR"/>
        </w:rPr>
        <w:t xml:space="preserve"> PRACH resource is indicated by</w:t>
      </w:r>
      <w:r w:rsidRPr="007C0360">
        <w:rPr>
          <w:rFonts w:ascii="Arial" w:hAnsi="Arial" w:cs="Arial" w:hint="eastAsia"/>
          <w:lang w:eastAsia="ko-KR"/>
        </w:rPr>
        <w:t xml:space="preserve"> </w:t>
      </w:r>
      <w:r w:rsidR="00A71792" w:rsidRPr="007C0360">
        <w:rPr>
          <w:rFonts w:ascii="Arial" w:hAnsi="Arial" w:cs="Arial" w:hint="eastAsia"/>
          <w:lang w:eastAsia="ko-KR"/>
        </w:rPr>
        <w:t>RA-RNTI which specifies the time and frequency information of PRACH</w:t>
      </w:r>
      <w:r w:rsidRPr="007C0360">
        <w:rPr>
          <w:rFonts w:ascii="Arial" w:hAnsi="Arial" w:cs="Arial" w:hint="eastAsia"/>
          <w:lang w:eastAsia="ko-KR"/>
        </w:rPr>
        <w:t xml:space="preserve"> resources</w:t>
      </w:r>
      <w:r w:rsidR="00A71792" w:rsidRPr="007C0360">
        <w:rPr>
          <w:rFonts w:ascii="Arial" w:hAnsi="Arial" w:cs="Arial" w:hint="eastAsia"/>
          <w:lang w:eastAsia="ko-KR"/>
        </w:rPr>
        <w:t xml:space="preserve">, while preamble sequence index is explicitly indicated in </w:t>
      </w:r>
      <w:r w:rsidR="00A71792" w:rsidRPr="007C0360">
        <w:rPr>
          <w:rFonts w:ascii="Arial" w:hAnsi="Arial" w:cs="Arial"/>
          <w:lang w:eastAsia="ko-KR"/>
        </w:rPr>
        <w:t>the</w:t>
      </w:r>
      <w:r w:rsidR="00A71792" w:rsidRPr="007C0360">
        <w:rPr>
          <w:rFonts w:ascii="Arial" w:hAnsi="Arial" w:cs="Arial" w:hint="eastAsia"/>
          <w:lang w:eastAsia="ko-KR"/>
        </w:rPr>
        <w:t xml:space="preserve"> RAR content.</w:t>
      </w:r>
    </w:p>
    <w:p w14:paraId="574B0301" w14:textId="5154A70C" w:rsidR="00D03A51" w:rsidRPr="007C0360" w:rsidRDefault="00FB78D9" w:rsidP="00C1498B">
      <w:pPr>
        <w:jc w:val="both"/>
        <w:rPr>
          <w:rFonts w:ascii="Arial" w:hAnsi="Arial" w:cs="Arial"/>
          <w:lang w:eastAsia="ko-KR"/>
        </w:rPr>
      </w:pPr>
      <w:r w:rsidRPr="007C0360">
        <w:rPr>
          <w:rFonts w:ascii="Arial" w:hAnsi="Arial" w:cs="Arial" w:hint="eastAsia"/>
          <w:lang w:eastAsia="ko-KR"/>
        </w:rPr>
        <w:t>In addition to time</w:t>
      </w:r>
      <w:r w:rsidR="007A1AFE" w:rsidRPr="007C0360">
        <w:rPr>
          <w:rFonts w:ascii="Arial" w:hAnsi="Arial" w:cs="Arial"/>
          <w:lang w:eastAsia="ko-KR"/>
        </w:rPr>
        <w:t xml:space="preserve"> (in subframe)</w:t>
      </w:r>
      <w:r w:rsidR="007A1AFE" w:rsidRPr="007C0360">
        <w:rPr>
          <w:rFonts w:ascii="Arial" w:hAnsi="Arial" w:cs="Arial" w:hint="eastAsia"/>
          <w:lang w:eastAsia="ko-KR"/>
        </w:rPr>
        <w:t xml:space="preserve">, </w:t>
      </w:r>
      <w:r w:rsidRPr="007C0360">
        <w:rPr>
          <w:rFonts w:ascii="Arial" w:hAnsi="Arial" w:cs="Arial"/>
          <w:lang w:eastAsia="ko-KR"/>
        </w:rPr>
        <w:t>frequency</w:t>
      </w:r>
      <w:r w:rsidR="007A1AFE" w:rsidRPr="007C0360">
        <w:rPr>
          <w:rFonts w:ascii="Arial" w:hAnsi="Arial" w:cs="Arial"/>
          <w:lang w:eastAsia="ko-KR"/>
        </w:rPr>
        <w:t>, and preamble ID</w:t>
      </w:r>
      <w:r w:rsidRPr="007C0360">
        <w:rPr>
          <w:rFonts w:ascii="Arial" w:hAnsi="Arial" w:cs="Arial" w:hint="eastAsia"/>
          <w:lang w:eastAsia="ko-KR"/>
        </w:rPr>
        <w:t xml:space="preserve">, in NR two </w:t>
      </w:r>
      <w:r w:rsidR="007A1AFE" w:rsidRPr="007C0360">
        <w:rPr>
          <w:rFonts w:ascii="Arial" w:hAnsi="Arial" w:cs="Arial"/>
          <w:lang w:eastAsia="ko-KR"/>
        </w:rPr>
        <w:t xml:space="preserve">additional </w:t>
      </w:r>
      <w:r w:rsidRPr="007C0360">
        <w:rPr>
          <w:rFonts w:ascii="Arial" w:hAnsi="Arial" w:cs="Arial" w:hint="eastAsia"/>
          <w:lang w:eastAsia="ko-KR"/>
        </w:rPr>
        <w:t xml:space="preserve">information is considered to </w:t>
      </w:r>
      <w:r w:rsidR="007A1AFE" w:rsidRPr="007C0360">
        <w:rPr>
          <w:rFonts w:ascii="Arial" w:hAnsi="Arial" w:cs="Arial"/>
          <w:lang w:eastAsia="ko-KR"/>
        </w:rPr>
        <w:t>identified the detected preamble:</w:t>
      </w:r>
    </w:p>
    <w:p w14:paraId="2B3F3738" w14:textId="0B9AF8B6" w:rsidR="00FB78D9" w:rsidRDefault="00FB78D9" w:rsidP="00FB78D9">
      <w:pPr>
        <w:pStyle w:val="ListParagraph"/>
        <w:numPr>
          <w:ilvl w:val="0"/>
          <w:numId w:val="45"/>
        </w:numPr>
        <w:jc w:val="both"/>
        <w:rPr>
          <w:rFonts w:ascii="Arial" w:eastAsia="Malgun Gothic" w:hAnsi="Arial" w:cs="Arial"/>
          <w:sz w:val="20"/>
          <w:szCs w:val="20"/>
          <w:lang w:eastAsia="ko-KR"/>
        </w:rPr>
      </w:pPr>
      <w:r w:rsidRPr="007C0360">
        <w:rPr>
          <w:rFonts w:ascii="Arial" w:eastAsia="Malgun Gothic" w:hAnsi="Arial" w:cs="Arial" w:hint="eastAsia"/>
          <w:b/>
          <w:sz w:val="20"/>
          <w:szCs w:val="20"/>
          <w:lang w:eastAsia="ko-KR"/>
        </w:rPr>
        <w:t>Symbol-level time information</w:t>
      </w:r>
      <w:r w:rsidRPr="007C0360">
        <w:rPr>
          <w:rFonts w:ascii="Arial" w:eastAsia="Malgun Gothic" w:hAnsi="Arial" w:cs="Arial" w:hint="eastAsia"/>
          <w:sz w:val="20"/>
          <w:szCs w:val="20"/>
          <w:lang w:eastAsia="ko-KR"/>
        </w:rPr>
        <w:t>: In LTE, time is in the unit of subframe; while in NR, a preamble may be only several symbol long</w:t>
      </w:r>
      <w:r w:rsidR="00BD1B5A" w:rsidRPr="007C0360">
        <w:rPr>
          <w:rFonts w:ascii="Arial" w:eastAsia="Malgun Gothic" w:hAnsi="Arial" w:cs="Arial" w:hint="eastAsia"/>
          <w:sz w:val="20"/>
          <w:szCs w:val="20"/>
          <w:lang w:eastAsia="ko-KR"/>
        </w:rPr>
        <w:t>. So</w:t>
      </w:r>
      <w:r w:rsidR="002F0A7B">
        <w:rPr>
          <w:rFonts w:ascii="Arial" w:eastAsia="Malgun Gothic" w:hAnsi="Arial" w:cs="Arial"/>
          <w:sz w:val="20"/>
          <w:szCs w:val="20"/>
          <w:lang w:eastAsia="ko-KR"/>
        </w:rPr>
        <w:t xml:space="preserve">, </w:t>
      </w:r>
      <w:r w:rsidR="00BD1B5A" w:rsidRPr="007C0360">
        <w:rPr>
          <w:rFonts w:ascii="Arial" w:eastAsia="Malgun Gothic" w:hAnsi="Arial" w:cs="Arial" w:hint="eastAsia"/>
          <w:sz w:val="20"/>
          <w:szCs w:val="20"/>
          <w:lang w:eastAsia="ko-KR"/>
        </w:rPr>
        <w:t>symbol</w:t>
      </w:r>
      <w:r w:rsidR="002F0A7B">
        <w:rPr>
          <w:rFonts w:ascii="Arial" w:eastAsia="Malgun Gothic" w:hAnsi="Arial" w:cs="Arial"/>
          <w:sz w:val="20"/>
          <w:szCs w:val="20"/>
          <w:lang w:eastAsia="ko-KR"/>
        </w:rPr>
        <w:t>-</w:t>
      </w:r>
      <w:r w:rsidR="00BD1B5A" w:rsidRPr="007C0360">
        <w:rPr>
          <w:rFonts w:ascii="Arial" w:eastAsia="Malgun Gothic" w:hAnsi="Arial" w:cs="Arial" w:hint="eastAsia"/>
          <w:sz w:val="20"/>
          <w:szCs w:val="20"/>
          <w:lang w:eastAsia="ko-KR"/>
        </w:rPr>
        <w:t xml:space="preserve">level </w:t>
      </w:r>
      <w:r w:rsidR="002F0A7B">
        <w:rPr>
          <w:rFonts w:ascii="Arial" w:eastAsia="Malgun Gothic" w:hAnsi="Arial" w:cs="Arial"/>
          <w:sz w:val="20"/>
          <w:szCs w:val="20"/>
          <w:lang w:eastAsia="ko-KR"/>
        </w:rPr>
        <w:t xml:space="preserve">time </w:t>
      </w:r>
      <w:r w:rsidR="00BD1B5A" w:rsidRPr="007C0360">
        <w:rPr>
          <w:rFonts w:ascii="Arial" w:eastAsia="Malgun Gothic" w:hAnsi="Arial" w:cs="Arial" w:hint="eastAsia"/>
          <w:sz w:val="20"/>
          <w:szCs w:val="20"/>
          <w:lang w:eastAsia="ko-KR"/>
        </w:rPr>
        <w:t>granularity is needed.</w:t>
      </w:r>
    </w:p>
    <w:p w14:paraId="53440EF8" w14:textId="77777777" w:rsidR="002F0A7B" w:rsidRPr="007C0360" w:rsidRDefault="002F0A7B" w:rsidP="002F0A7B">
      <w:pPr>
        <w:pStyle w:val="ListParagraph"/>
        <w:jc w:val="both"/>
        <w:rPr>
          <w:rFonts w:ascii="Arial" w:eastAsia="Malgun Gothic" w:hAnsi="Arial" w:cs="Arial"/>
          <w:sz w:val="20"/>
          <w:szCs w:val="20"/>
          <w:lang w:eastAsia="ko-KR"/>
        </w:rPr>
      </w:pPr>
    </w:p>
    <w:p w14:paraId="74FF2A6A" w14:textId="2A233B1D" w:rsidR="002F0A7B" w:rsidRDefault="00FB78D9" w:rsidP="00DE6E2E">
      <w:pPr>
        <w:pStyle w:val="ListParagraph"/>
        <w:numPr>
          <w:ilvl w:val="0"/>
          <w:numId w:val="45"/>
        </w:numPr>
        <w:jc w:val="both"/>
        <w:rPr>
          <w:rFonts w:ascii="Arial" w:eastAsia="Malgun Gothic" w:hAnsi="Arial" w:cs="Arial"/>
          <w:sz w:val="20"/>
          <w:szCs w:val="20"/>
          <w:lang w:eastAsia="ko-KR"/>
        </w:rPr>
      </w:pPr>
      <w:r w:rsidRPr="007C0360">
        <w:rPr>
          <w:rFonts w:ascii="Arial" w:eastAsia="Malgun Gothic" w:hAnsi="Arial" w:cs="Arial" w:hint="eastAsia"/>
          <w:b/>
          <w:sz w:val="20"/>
          <w:szCs w:val="20"/>
          <w:lang w:eastAsia="ko-KR"/>
        </w:rPr>
        <w:t>SS block index</w:t>
      </w:r>
      <w:r w:rsidR="00C01966">
        <w:rPr>
          <w:rFonts w:ascii="Arial" w:eastAsia="Malgun Gothic" w:hAnsi="Arial" w:cs="Arial"/>
          <w:b/>
          <w:sz w:val="20"/>
          <w:szCs w:val="20"/>
          <w:lang w:eastAsia="ko-KR"/>
        </w:rPr>
        <w:t>/ CSI-RS configuration</w:t>
      </w:r>
      <w:r w:rsidRPr="007C0360">
        <w:rPr>
          <w:rFonts w:ascii="Arial" w:eastAsia="Malgun Gothic" w:hAnsi="Arial" w:cs="Arial" w:hint="eastAsia"/>
          <w:sz w:val="20"/>
          <w:szCs w:val="20"/>
          <w:lang w:eastAsia="ko-KR"/>
        </w:rPr>
        <w:t>:</w:t>
      </w:r>
      <w:r w:rsidR="005B79A3" w:rsidRPr="007C0360">
        <w:rPr>
          <w:rFonts w:ascii="Arial" w:eastAsia="Malgun Gothic" w:hAnsi="Arial" w:cs="Arial" w:hint="eastAsia"/>
          <w:sz w:val="20"/>
          <w:szCs w:val="20"/>
          <w:lang w:eastAsia="ko-KR"/>
        </w:rPr>
        <w:t xml:space="preserve"> RAN1 has agreed to have the association between SS block index</w:t>
      </w:r>
      <w:r w:rsidR="004F1E5F">
        <w:rPr>
          <w:rFonts w:ascii="Arial" w:eastAsia="Malgun Gothic" w:hAnsi="Arial" w:cs="Arial"/>
          <w:sz w:val="20"/>
          <w:szCs w:val="20"/>
          <w:lang w:eastAsia="ko-KR"/>
        </w:rPr>
        <w:t>/</w:t>
      </w:r>
      <w:r w:rsidR="004F1E5F" w:rsidRPr="004F1E5F">
        <w:rPr>
          <w:rFonts w:ascii="Arial" w:eastAsia="Malgun Gothic" w:hAnsi="Arial" w:cs="Arial"/>
          <w:sz w:val="20"/>
          <w:szCs w:val="20"/>
          <w:lang w:eastAsia="ko-KR"/>
        </w:rPr>
        <w:t xml:space="preserve"> </w:t>
      </w:r>
      <w:r w:rsidR="004F1E5F">
        <w:rPr>
          <w:rFonts w:ascii="Arial" w:eastAsia="Malgun Gothic" w:hAnsi="Arial" w:cs="Arial"/>
          <w:sz w:val="20"/>
          <w:szCs w:val="20"/>
          <w:lang w:eastAsia="ko-KR"/>
        </w:rPr>
        <w:t>CSI-RS configuration</w:t>
      </w:r>
      <w:r w:rsidR="004F1E5F">
        <w:rPr>
          <w:rFonts w:ascii="Arial" w:eastAsia="Malgun Gothic" w:hAnsi="Arial" w:cs="Arial"/>
          <w:sz w:val="20"/>
          <w:szCs w:val="20"/>
          <w:lang w:eastAsia="ko-KR"/>
        </w:rPr>
        <w:t xml:space="preserve"> </w:t>
      </w:r>
      <w:r w:rsidR="005B79A3" w:rsidRPr="007C0360">
        <w:rPr>
          <w:rFonts w:ascii="Arial" w:eastAsia="Malgun Gothic" w:hAnsi="Arial" w:cs="Arial" w:hint="eastAsia"/>
          <w:sz w:val="20"/>
          <w:szCs w:val="20"/>
          <w:lang w:eastAsia="ko-KR"/>
        </w:rPr>
        <w:t xml:space="preserve"> and PRACH resource. So, time and frequency information is enough for network to indicate the detected p</w:t>
      </w:r>
      <w:r w:rsidR="00DB31EE">
        <w:rPr>
          <w:rFonts w:ascii="Arial" w:eastAsia="Malgun Gothic" w:hAnsi="Arial" w:cs="Arial" w:hint="eastAsia"/>
          <w:sz w:val="20"/>
          <w:szCs w:val="20"/>
          <w:lang w:eastAsia="ko-KR"/>
        </w:rPr>
        <w:t>reamble along with the SS block</w:t>
      </w:r>
      <w:r w:rsidR="004F1E5F">
        <w:rPr>
          <w:rFonts w:ascii="Arial" w:eastAsia="Malgun Gothic" w:hAnsi="Arial" w:cs="Arial"/>
          <w:sz w:val="20"/>
          <w:szCs w:val="20"/>
          <w:lang w:eastAsia="ko-KR"/>
        </w:rPr>
        <w:t>/CSI-RS</w:t>
      </w:r>
      <w:r w:rsidR="005B79A3" w:rsidRPr="007C0360">
        <w:rPr>
          <w:rFonts w:ascii="Arial" w:eastAsia="Malgun Gothic" w:hAnsi="Arial" w:cs="Arial" w:hint="eastAsia"/>
          <w:sz w:val="20"/>
          <w:szCs w:val="20"/>
          <w:lang w:eastAsia="ko-KR"/>
        </w:rPr>
        <w:t xml:space="preserve"> UE select. Therefore, RA-RNTI works</w:t>
      </w:r>
      <w:r w:rsidR="00BD1B5A" w:rsidRPr="007C0360">
        <w:rPr>
          <w:rFonts w:ascii="Arial" w:eastAsia="Malgun Gothic" w:hAnsi="Arial" w:cs="Arial" w:hint="eastAsia"/>
          <w:sz w:val="20"/>
          <w:szCs w:val="20"/>
          <w:lang w:eastAsia="ko-KR"/>
        </w:rPr>
        <w:t xml:space="preserve"> </w:t>
      </w:r>
      <w:r w:rsidR="005B79A3" w:rsidRPr="007C0360">
        <w:rPr>
          <w:rFonts w:ascii="Arial" w:eastAsia="Malgun Gothic" w:hAnsi="Arial" w:cs="Arial" w:hint="eastAsia"/>
          <w:sz w:val="20"/>
          <w:szCs w:val="20"/>
          <w:lang w:eastAsia="ko-KR"/>
        </w:rPr>
        <w:t>even if SS bloc</w:t>
      </w:r>
      <w:r w:rsidR="005D4BDB">
        <w:rPr>
          <w:rFonts w:ascii="Arial" w:eastAsia="Malgun Gothic" w:hAnsi="Arial" w:cs="Arial" w:hint="eastAsia"/>
          <w:sz w:val="20"/>
          <w:szCs w:val="20"/>
          <w:lang w:eastAsia="ko-KR"/>
        </w:rPr>
        <w:t>k</w:t>
      </w:r>
      <w:r w:rsidR="005D4BDB">
        <w:rPr>
          <w:rFonts w:ascii="Arial" w:eastAsia="Malgun Gothic" w:hAnsi="Arial" w:cs="Arial"/>
          <w:sz w:val="20"/>
          <w:szCs w:val="20"/>
          <w:lang w:eastAsia="ko-KR"/>
        </w:rPr>
        <w:t>/CSI-RS</w:t>
      </w:r>
      <w:r w:rsidR="005B79A3" w:rsidRPr="007C0360">
        <w:rPr>
          <w:rFonts w:ascii="Arial" w:eastAsia="Malgun Gothic" w:hAnsi="Arial" w:cs="Arial" w:hint="eastAsia"/>
          <w:sz w:val="20"/>
          <w:szCs w:val="20"/>
          <w:lang w:eastAsia="ko-KR"/>
        </w:rPr>
        <w:t xml:space="preserve"> is not considered</w:t>
      </w:r>
      <w:r w:rsidR="005D4BDB">
        <w:rPr>
          <w:rFonts w:ascii="Arial" w:eastAsia="Malgun Gothic" w:hAnsi="Arial" w:cs="Arial"/>
          <w:sz w:val="20"/>
          <w:szCs w:val="20"/>
          <w:lang w:eastAsia="ko-KR"/>
        </w:rPr>
        <w:t xml:space="preserve"> in RA-RNTI</w:t>
      </w:r>
      <w:r w:rsidR="005B79A3" w:rsidRPr="007C0360">
        <w:rPr>
          <w:rFonts w:ascii="Arial" w:eastAsia="Malgun Gothic" w:hAnsi="Arial" w:cs="Arial" w:hint="eastAsia"/>
          <w:sz w:val="20"/>
          <w:szCs w:val="20"/>
          <w:lang w:eastAsia="ko-KR"/>
        </w:rPr>
        <w:t xml:space="preserve">. </w:t>
      </w:r>
    </w:p>
    <w:p w14:paraId="51195C9F" w14:textId="77777777" w:rsidR="002F0A7B" w:rsidRPr="002F0A7B" w:rsidRDefault="002F0A7B" w:rsidP="002F0A7B">
      <w:pPr>
        <w:pStyle w:val="ListParagraph"/>
        <w:rPr>
          <w:rFonts w:ascii="Arial" w:eastAsia="Malgun Gothic" w:hAnsi="Arial" w:cs="Arial"/>
          <w:sz w:val="20"/>
          <w:szCs w:val="20"/>
          <w:lang w:eastAsia="ko-KR"/>
        </w:rPr>
      </w:pPr>
    </w:p>
    <w:p w14:paraId="2EDC6035" w14:textId="7E865F27" w:rsidR="00BD1B5A" w:rsidRPr="007C0360" w:rsidRDefault="005D4BDB" w:rsidP="002F0A7B">
      <w:pPr>
        <w:pStyle w:val="ListParagraph"/>
        <w:jc w:val="both"/>
        <w:rPr>
          <w:rFonts w:ascii="Arial" w:eastAsia="Malgun Gothic" w:hAnsi="Arial" w:cs="Arial"/>
          <w:sz w:val="20"/>
          <w:szCs w:val="20"/>
          <w:lang w:eastAsia="ko-KR"/>
        </w:rPr>
      </w:pPr>
      <w:r>
        <w:rPr>
          <w:rFonts w:ascii="Arial" w:eastAsia="Malgun Gothic" w:hAnsi="Arial" w:cs="Arial" w:hint="eastAsia"/>
          <w:sz w:val="20"/>
          <w:szCs w:val="20"/>
          <w:lang w:eastAsia="ko-KR"/>
        </w:rPr>
        <w:t>However, including SS block</w:t>
      </w:r>
      <w:r>
        <w:rPr>
          <w:rFonts w:ascii="Arial" w:eastAsia="Malgun Gothic" w:hAnsi="Arial" w:cs="Arial"/>
          <w:sz w:val="20"/>
          <w:szCs w:val="20"/>
          <w:lang w:eastAsia="ko-KR"/>
        </w:rPr>
        <w:t>/</w:t>
      </w:r>
      <w:r>
        <w:rPr>
          <w:rFonts w:ascii="Arial" w:eastAsia="Malgun Gothic" w:hAnsi="Arial" w:cs="Arial"/>
          <w:sz w:val="20"/>
          <w:szCs w:val="20"/>
          <w:lang w:eastAsia="ko-KR"/>
        </w:rPr>
        <w:t xml:space="preserve"> </w:t>
      </w:r>
      <w:r>
        <w:rPr>
          <w:rFonts w:ascii="Arial" w:eastAsia="Malgun Gothic" w:hAnsi="Arial" w:cs="Arial"/>
          <w:sz w:val="20"/>
          <w:szCs w:val="20"/>
          <w:lang w:eastAsia="ko-KR"/>
        </w:rPr>
        <w:t>CSI-RS</w:t>
      </w:r>
      <w:r w:rsidR="005B79A3" w:rsidRPr="007C0360">
        <w:rPr>
          <w:rFonts w:ascii="Arial" w:eastAsia="Malgun Gothic" w:hAnsi="Arial" w:cs="Arial" w:hint="eastAsia"/>
          <w:sz w:val="20"/>
          <w:szCs w:val="20"/>
          <w:lang w:eastAsia="ko-KR"/>
        </w:rPr>
        <w:t xml:space="preserve"> into RA-RNTI </w:t>
      </w:r>
      <w:r w:rsidR="00DE6E2E" w:rsidRPr="007C0360">
        <w:rPr>
          <w:rFonts w:ascii="Arial" w:eastAsia="Malgun Gothic" w:hAnsi="Arial" w:cs="Arial" w:hint="eastAsia"/>
          <w:sz w:val="20"/>
          <w:szCs w:val="20"/>
          <w:lang w:eastAsia="ko-KR"/>
        </w:rPr>
        <w:t xml:space="preserve">may reduce </w:t>
      </w:r>
      <w:r w:rsidR="00DE6E2E" w:rsidRPr="007C0360">
        <w:rPr>
          <w:rFonts w:ascii="Arial" w:eastAsia="Malgun Gothic" w:hAnsi="Arial" w:cs="Arial"/>
          <w:sz w:val="20"/>
          <w:szCs w:val="20"/>
          <w:lang w:eastAsia="ko-KR"/>
        </w:rPr>
        <w:t>PDSCH decoding</w:t>
      </w:r>
      <w:r w:rsidR="00DE6E2E" w:rsidRPr="007C0360">
        <w:rPr>
          <w:rFonts w:ascii="Arial" w:eastAsia="Malgun Gothic" w:hAnsi="Arial" w:cs="Arial" w:hint="eastAsia"/>
          <w:sz w:val="20"/>
          <w:szCs w:val="20"/>
          <w:lang w:eastAsia="ko-KR"/>
        </w:rPr>
        <w:t xml:space="preserve"> complexity. To be specific, w</w:t>
      </w:r>
      <w:r w:rsidR="00DE6E2E" w:rsidRPr="007C0360">
        <w:rPr>
          <w:rFonts w:ascii="Arial" w:eastAsia="Malgun Gothic" w:hAnsi="Arial" w:cs="Arial"/>
          <w:sz w:val="20"/>
          <w:szCs w:val="20"/>
          <w:lang w:eastAsia="ko-KR"/>
        </w:rPr>
        <w:t xml:space="preserve">hen multiple SS blocks are mapped to one RACH occasion and share the same RAR CORESET, then UE can tell whether the RAR is for him by PDCCH decoding only without carrying out PDSCH decoding if the UE receives PDCCH transmitting from a beam that is QCLed with a </w:t>
      </w:r>
      <w:r w:rsidR="00DB31EE">
        <w:rPr>
          <w:rFonts w:ascii="Arial" w:eastAsia="Malgun Gothic" w:hAnsi="Arial" w:cs="Arial" w:hint="eastAsia"/>
          <w:sz w:val="20"/>
          <w:szCs w:val="20"/>
          <w:lang w:eastAsia="ko-KR"/>
        </w:rPr>
        <w:t>SS block</w:t>
      </w:r>
      <w:r w:rsidR="00DB31EE">
        <w:rPr>
          <w:rFonts w:ascii="Arial" w:eastAsia="Malgun Gothic" w:hAnsi="Arial" w:cs="Arial"/>
          <w:sz w:val="20"/>
          <w:szCs w:val="20"/>
          <w:lang w:eastAsia="ko-KR"/>
        </w:rPr>
        <w:t>/CSI-RS</w:t>
      </w:r>
      <w:r w:rsidR="00DE6E2E" w:rsidRPr="007C0360">
        <w:rPr>
          <w:rFonts w:ascii="Arial" w:eastAsia="Malgun Gothic" w:hAnsi="Arial" w:cs="Arial"/>
          <w:sz w:val="20"/>
          <w:szCs w:val="20"/>
          <w:lang w:eastAsia="ko-KR"/>
        </w:rPr>
        <w:t xml:space="preserve"> that is not selected by the UE.</w:t>
      </w:r>
    </w:p>
    <w:p w14:paraId="3ED99853" w14:textId="77777777" w:rsidR="00DE6E2E" w:rsidRDefault="00DE6E2E" w:rsidP="00DE6E2E">
      <w:pPr>
        <w:jc w:val="both"/>
        <w:rPr>
          <w:rFonts w:asciiTheme="minorEastAsia" w:eastAsiaTheme="minorEastAsia" w:hAnsiTheme="minorEastAsia" w:cs="Arial"/>
          <w:lang w:val="en-US" w:eastAsia="zh-TW"/>
        </w:rPr>
      </w:pPr>
    </w:p>
    <w:p w14:paraId="78B1EC7A" w14:textId="521E6FDD" w:rsidR="00DE6E2E" w:rsidRPr="007C0360" w:rsidRDefault="00DE6E2E" w:rsidP="00DE6E2E">
      <w:pPr>
        <w:jc w:val="both"/>
        <w:rPr>
          <w:rFonts w:ascii="Arial" w:hAnsi="Arial" w:cs="Arial"/>
          <w:b/>
          <w:lang w:eastAsia="ko-KR"/>
        </w:rPr>
      </w:pPr>
      <w:r w:rsidRPr="007C0360">
        <w:rPr>
          <w:rFonts w:ascii="Arial" w:hAnsi="Arial" w:cs="Arial" w:hint="eastAsia"/>
          <w:b/>
          <w:lang w:eastAsia="ko-KR"/>
        </w:rPr>
        <w:t>Observation</w:t>
      </w:r>
      <w:r w:rsidR="006C41D1">
        <w:rPr>
          <w:rFonts w:ascii="Arial" w:hAnsi="Arial" w:cs="Arial"/>
          <w:b/>
          <w:lang w:eastAsia="ko-KR"/>
        </w:rPr>
        <w:t xml:space="preserve"> 1</w:t>
      </w:r>
      <w:r w:rsidRPr="007C0360">
        <w:rPr>
          <w:rFonts w:ascii="Arial" w:hAnsi="Arial" w:cs="Arial" w:hint="eastAsia"/>
          <w:b/>
          <w:lang w:eastAsia="ko-KR"/>
        </w:rPr>
        <w:t xml:space="preserve">: NR has finer RACH time granularity </w:t>
      </w:r>
      <w:r w:rsidR="002F0A7B">
        <w:rPr>
          <w:rFonts w:ascii="Arial" w:hAnsi="Arial" w:cs="Arial"/>
          <w:b/>
          <w:lang w:eastAsia="ko-KR"/>
        </w:rPr>
        <w:t xml:space="preserve">requirement </w:t>
      </w:r>
      <w:r w:rsidRPr="007C0360">
        <w:rPr>
          <w:rFonts w:ascii="Arial" w:hAnsi="Arial" w:cs="Arial"/>
          <w:b/>
          <w:lang w:eastAsia="ko-KR"/>
        </w:rPr>
        <w:t>than LTE does.</w:t>
      </w:r>
    </w:p>
    <w:p w14:paraId="06E7CDF9" w14:textId="550CD658" w:rsidR="00DE6E2E" w:rsidRDefault="00DE6E2E" w:rsidP="00DE6E2E">
      <w:pPr>
        <w:jc w:val="both"/>
        <w:rPr>
          <w:rFonts w:asciiTheme="minorEastAsia" w:eastAsiaTheme="minorEastAsia" w:hAnsiTheme="minorEastAsia" w:cs="Arial"/>
          <w:b/>
          <w:lang w:val="en-US" w:eastAsia="zh-TW"/>
        </w:rPr>
      </w:pPr>
      <w:r w:rsidRPr="007C0360">
        <w:rPr>
          <w:rFonts w:ascii="Arial" w:hAnsi="Arial" w:cs="Arial"/>
          <w:b/>
          <w:lang w:eastAsia="ko-KR"/>
        </w:rPr>
        <w:t>Observation</w:t>
      </w:r>
      <w:r w:rsidR="006C41D1">
        <w:rPr>
          <w:rFonts w:ascii="Arial" w:hAnsi="Arial" w:cs="Arial"/>
          <w:b/>
          <w:lang w:eastAsia="ko-KR"/>
        </w:rPr>
        <w:t xml:space="preserve"> 2</w:t>
      </w:r>
      <w:r w:rsidRPr="007C0360">
        <w:rPr>
          <w:rFonts w:ascii="Arial" w:hAnsi="Arial" w:cs="Arial"/>
          <w:b/>
          <w:lang w:eastAsia="ko-KR"/>
        </w:rPr>
        <w:t>:</w:t>
      </w:r>
      <w:r w:rsidRPr="007C0360">
        <w:rPr>
          <w:rFonts w:ascii="Arial" w:hAnsi="Arial" w:cs="Arial" w:hint="eastAsia"/>
          <w:b/>
          <w:lang w:eastAsia="ko-KR"/>
        </w:rPr>
        <w:t xml:space="preserve"> Including </w:t>
      </w:r>
      <w:r w:rsidR="007432FD" w:rsidRPr="007C0360">
        <w:rPr>
          <w:rFonts w:ascii="Arial" w:hAnsi="Arial" w:cs="Arial"/>
          <w:b/>
          <w:lang w:eastAsia="ko-KR"/>
        </w:rPr>
        <w:t>SS block index</w:t>
      </w:r>
      <w:r w:rsidR="00080CB9">
        <w:rPr>
          <w:rFonts w:ascii="Arial" w:hAnsi="Arial" w:cs="Arial"/>
          <w:lang w:eastAsia="ko-KR"/>
        </w:rPr>
        <w:t>/</w:t>
      </w:r>
      <w:r w:rsidR="00080CB9" w:rsidRPr="00BE49D5">
        <w:rPr>
          <w:rFonts w:ascii="Arial" w:hAnsi="Arial" w:cs="Arial"/>
          <w:b/>
          <w:lang w:eastAsia="ko-KR"/>
        </w:rPr>
        <w:t>CSI-RS</w:t>
      </w:r>
      <w:r w:rsidR="007432FD" w:rsidRPr="007C0360">
        <w:rPr>
          <w:rFonts w:ascii="Arial" w:hAnsi="Arial" w:cs="Arial"/>
          <w:b/>
          <w:lang w:eastAsia="ko-KR"/>
        </w:rPr>
        <w:t xml:space="preserve"> into RA-RNTI may reduce PDSCH decoding effort when multiple SS blocks are mapped to one RACH occasion and share the same RAR CORESET.</w:t>
      </w:r>
    </w:p>
    <w:p w14:paraId="0B1F286E" w14:textId="5EF06F87" w:rsidR="00536BC5" w:rsidRDefault="00536BC5" w:rsidP="00DE6E2E">
      <w:pPr>
        <w:jc w:val="both"/>
        <w:rPr>
          <w:rFonts w:ascii="Arial" w:hAnsi="Arial" w:cs="Arial"/>
          <w:lang w:val="en-US" w:eastAsia="ko-KR"/>
        </w:rPr>
      </w:pPr>
      <w:r>
        <w:rPr>
          <w:rFonts w:ascii="Arial" w:hAnsi="Arial" w:cs="Arial"/>
          <w:lang w:val="en-US" w:eastAsia="ko-KR"/>
        </w:rPr>
        <w:t>Considering symbol-level time information, there is a tradeoff between required number of RA-RN</w:t>
      </w:r>
      <w:r w:rsidR="003E4507">
        <w:rPr>
          <w:rFonts w:ascii="Arial" w:hAnsi="Arial" w:cs="Arial"/>
          <w:lang w:val="en-US" w:eastAsia="ko-KR"/>
        </w:rPr>
        <w:t>T</w:t>
      </w:r>
      <w:r>
        <w:rPr>
          <w:rFonts w:ascii="Arial" w:hAnsi="Arial" w:cs="Arial"/>
          <w:lang w:val="en-US" w:eastAsia="ko-KR"/>
        </w:rPr>
        <w:t>I and PDSCH decoding effort based on whether it is included in RA-RN</w:t>
      </w:r>
      <w:r w:rsidR="006376ED">
        <w:rPr>
          <w:rFonts w:ascii="Arial" w:hAnsi="Arial" w:cs="Arial"/>
          <w:lang w:val="en-US" w:eastAsia="ko-KR"/>
        </w:rPr>
        <w:t>T</w:t>
      </w:r>
      <w:r>
        <w:rPr>
          <w:rFonts w:ascii="Arial" w:hAnsi="Arial" w:cs="Arial"/>
          <w:lang w:val="en-US" w:eastAsia="ko-KR"/>
        </w:rPr>
        <w:t xml:space="preserve">I formula or </w:t>
      </w:r>
      <w:r w:rsidR="003E4507">
        <w:rPr>
          <w:rFonts w:ascii="Arial" w:hAnsi="Arial" w:cs="Arial"/>
          <w:lang w:val="en-US" w:eastAsia="ko-KR"/>
        </w:rPr>
        <w:tab/>
        <w:t xml:space="preserve">is </w:t>
      </w:r>
      <w:r>
        <w:rPr>
          <w:rFonts w:ascii="Arial" w:hAnsi="Arial" w:cs="Arial"/>
          <w:lang w:val="en-US" w:eastAsia="ko-KR"/>
        </w:rPr>
        <w:t xml:space="preserve">in </w:t>
      </w:r>
      <w:r w:rsidR="00E55E15">
        <w:rPr>
          <w:rFonts w:ascii="Arial" w:hAnsi="Arial" w:cs="Arial"/>
          <w:lang w:val="en-US" w:eastAsia="ko-KR"/>
        </w:rPr>
        <w:t>RAR content, as shown in table 1.</w:t>
      </w:r>
    </w:p>
    <w:p w14:paraId="7D4F13C7" w14:textId="514F042A" w:rsidR="007C0360" w:rsidRPr="00E55E15" w:rsidRDefault="00E55E15" w:rsidP="00E55E15">
      <w:pPr>
        <w:jc w:val="center"/>
        <w:rPr>
          <w:rFonts w:ascii="Arial" w:eastAsiaTheme="minorEastAsia" w:hAnsi="Arial" w:cs="Arial"/>
          <w:b/>
          <w:lang w:val="en-US" w:eastAsia="zh-TW"/>
        </w:rPr>
      </w:pPr>
      <w:r w:rsidRPr="00E55E15">
        <w:rPr>
          <w:rFonts w:ascii="Arial" w:eastAsiaTheme="minorEastAsia" w:hAnsi="Arial" w:cs="Arial"/>
          <w:b/>
          <w:lang w:val="en-US" w:eastAsia="zh-TW"/>
        </w:rPr>
        <w:t>Table 1. Tradeoff between RA-RNTI usage and PDSCH decoding effort</w:t>
      </w:r>
    </w:p>
    <w:tbl>
      <w:tblPr>
        <w:tblStyle w:val="TableGrid"/>
        <w:tblW w:w="0" w:type="auto"/>
        <w:jc w:val="center"/>
        <w:tblLook w:val="04A0" w:firstRow="1" w:lastRow="0" w:firstColumn="1" w:lastColumn="0" w:noHBand="0" w:noVBand="1"/>
      </w:tblPr>
      <w:tblGrid>
        <w:gridCol w:w="1838"/>
        <w:gridCol w:w="3969"/>
        <w:gridCol w:w="3838"/>
      </w:tblGrid>
      <w:tr w:rsidR="000064EA" w:rsidRPr="003D24E7" w14:paraId="781BDD87" w14:textId="77777777" w:rsidTr="003D24E7">
        <w:trPr>
          <w:jc w:val="center"/>
        </w:trPr>
        <w:tc>
          <w:tcPr>
            <w:tcW w:w="1838" w:type="dxa"/>
          </w:tcPr>
          <w:p w14:paraId="50574CEA" w14:textId="7105B265" w:rsidR="000064EA" w:rsidRPr="003D24E7" w:rsidRDefault="000064EA" w:rsidP="00DE6E2E">
            <w:pPr>
              <w:jc w:val="both"/>
              <w:rPr>
                <w:rFonts w:ascii="Arial" w:hAnsi="Arial" w:cs="Arial"/>
                <w:lang w:eastAsia="ko-KR"/>
              </w:rPr>
            </w:pPr>
            <w:r w:rsidRPr="003D24E7">
              <w:rPr>
                <w:rFonts w:ascii="Arial" w:hAnsi="Arial" w:cs="Arial"/>
                <w:lang w:eastAsia="ko-KR"/>
              </w:rPr>
              <w:t>Location of Symbol-level time information</w:t>
            </w:r>
          </w:p>
        </w:tc>
        <w:tc>
          <w:tcPr>
            <w:tcW w:w="3969" w:type="dxa"/>
          </w:tcPr>
          <w:p w14:paraId="5086F67F" w14:textId="24378B7F" w:rsidR="003E4507" w:rsidRPr="003D24E7" w:rsidRDefault="003E4507" w:rsidP="003E4507">
            <w:pPr>
              <w:jc w:val="both"/>
              <w:rPr>
                <w:rFonts w:ascii="Arial" w:hAnsi="Arial" w:cs="Arial"/>
                <w:lang w:val="en-US" w:eastAsia="ko-KR"/>
              </w:rPr>
            </w:pPr>
            <w:r w:rsidRPr="003D24E7">
              <w:rPr>
                <w:rFonts w:ascii="Arial" w:hAnsi="Arial" w:cs="Arial"/>
                <w:lang w:val="en-US" w:eastAsia="ko-KR"/>
              </w:rPr>
              <w:t>Alternative 1:</w:t>
            </w:r>
          </w:p>
          <w:p w14:paraId="402E9BE7" w14:textId="64AB515B" w:rsidR="000064EA" w:rsidRPr="003D24E7" w:rsidRDefault="000064EA" w:rsidP="003E4507">
            <w:pPr>
              <w:jc w:val="both"/>
              <w:rPr>
                <w:rFonts w:ascii="Arial" w:hAnsi="Arial" w:cs="Arial"/>
                <w:lang w:eastAsia="ko-KR"/>
              </w:rPr>
            </w:pPr>
            <w:r w:rsidRPr="003D24E7">
              <w:rPr>
                <w:rFonts w:ascii="Arial" w:hAnsi="Arial" w:cs="Arial"/>
                <w:lang w:val="en-US" w:eastAsia="ko-KR"/>
              </w:rPr>
              <w:t>Included in RA-RNTI formula</w:t>
            </w:r>
          </w:p>
        </w:tc>
        <w:tc>
          <w:tcPr>
            <w:tcW w:w="3838" w:type="dxa"/>
          </w:tcPr>
          <w:p w14:paraId="24E44D69" w14:textId="01EF4914" w:rsidR="003E4507" w:rsidRPr="003D24E7" w:rsidRDefault="003E4507" w:rsidP="00DE6E2E">
            <w:pPr>
              <w:jc w:val="both"/>
              <w:rPr>
                <w:rFonts w:ascii="Arial" w:hAnsi="Arial" w:cs="Arial"/>
                <w:lang w:val="en-US" w:eastAsia="ko-KR"/>
              </w:rPr>
            </w:pPr>
            <w:r w:rsidRPr="003D24E7">
              <w:rPr>
                <w:rFonts w:ascii="Arial" w:hAnsi="Arial" w:cs="Arial"/>
                <w:lang w:val="en-US" w:eastAsia="ko-KR"/>
              </w:rPr>
              <w:t>Alternative 2 :</w:t>
            </w:r>
          </w:p>
          <w:p w14:paraId="571FC02A" w14:textId="114CE895" w:rsidR="000064EA" w:rsidRPr="003D24E7" w:rsidRDefault="000064EA" w:rsidP="00DE6E2E">
            <w:pPr>
              <w:jc w:val="both"/>
              <w:rPr>
                <w:rFonts w:ascii="Arial" w:hAnsi="Arial" w:cs="Arial"/>
                <w:lang w:eastAsia="ko-KR"/>
              </w:rPr>
            </w:pPr>
            <w:r w:rsidRPr="003D24E7">
              <w:rPr>
                <w:rFonts w:ascii="Arial" w:hAnsi="Arial" w:cs="Arial"/>
                <w:lang w:val="en-US" w:eastAsia="ko-KR"/>
              </w:rPr>
              <w:t>Included in RAR content</w:t>
            </w:r>
          </w:p>
        </w:tc>
      </w:tr>
      <w:tr w:rsidR="000064EA" w:rsidRPr="003D24E7" w14:paraId="40B8D8BB" w14:textId="77777777" w:rsidTr="003D24E7">
        <w:trPr>
          <w:jc w:val="center"/>
        </w:trPr>
        <w:tc>
          <w:tcPr>
            <w:tcW w:w="1838" w:type="dxa"/>
          </w:tcPr>
          <w:p w14:paraId="600E6ED0" w14:textId="124D4B09" w:rsidR="000064EA" w:rsidRPr="003D24E7" w:rsidRDefault="000064EA" w:rsidP="00DE6E2E">
            <w:pPr>
              <w:jc w:val="both"/>
              <w:rPr>
                <w:rFonts w:ascii="Arial" w:hAnsi="Arial" w:cs="Arial"/>
                <w:lang w:eastAsia="ko-KR"/>
              </w:rPr>
            </w:pPr>
            <w:r w:rsidRPr="003D24E7">
              <w:rPr>
                <w:rFonts w:ascii="Arial" w:hAnsi="Arial" w:cs="Arial"/>
                <w:lang w:eastAsia="ko-KR"/>
              </w:rPr>
              <w:t>Pro</w:t>
            </w:r>
          </w:p>
        </w:tc>
        <w:tc>
          <w:tcPr>
            <w:tcW w:w="3969" w:type="dxa"/>
          </w:tcPr>
          <w:p w14:paraId="321A6CCB" w14:textId="77777777" w:rsidR="000064EA" w:rsidRPr="003D24E7" w:rsidRDefault="000064EA" w:rsidP="00E55E15">
            <w:pPr>
              <w:pStyle w:val="ListParagraph"/>
              <w:numPr>
                <w:ilvl w:val="0"/>
                <w:numId w:val="46"/>
              </w:numPr>
              <w:rPr>
                <w:rFonts w:ascii="Arial" w:hAnsi="Arial" w:cs="Arial"/>
                <w:sz w:val="20"/>
                <w:szCs w:val="20"/>
                <w:lang w:eastAsia="ko-KR"/>
              </w:rPr>
            </w:pPr>
            <w:r w:rsidRPr="003D24E7">
              <w:rPr>
                <w:rFonts w:ascii="Arial" w:hAnsi="Arial" w:cs="Arial"/>
                <w:sz w:val="20"/>
                <w:szCs w:val="20"/>
                <w:lang w:eastAsia="ko-KR"/>
              </w:rPr>
              <w:t>Aligned with LTE design, i.e., RA-RNTI specify PRACH resource</w:t>
            </w:r>
          </w:p>
          <w:p w14:paraId="24BE1B9F" w14:textId="12A1C89D" w:rsidR="000064EA" w:rsidRPr="003D24E7" w:rsidRDefault="000064EA" w:rsidP="00E55E15">
            <w:pPr>
              <w:pStyle w:val="ListParagraph"/>
              <w:numPr>
                <w:ilvl w:val="0"/>
                <w:numId w:val="46"/>
              </w:numPr>
              <w:rPr>
                <w:rFonts w:ascii="Arial" w:hAnsi="Arial" w:cs="Arial"/>
                <w:sz w:val="20"/>
                <w:szCs w:val="20"/>
                <w:lang w:eastAsia="ko-KR"/>
              </w:rPr>
            </w:pPr>
            <w:r w:rsidRPr="003D24E7">
              <w:rPr>
                <w:rFonts w:ascii="Arial" w:hAnsi="Arial" w:cs="Arial"/>
                <w:sz w:val="20"/>
                <w:szCs w:val="20"/>
                <w:lang w:eastAsia="ko-KR"/>
              </w:rPr>
              <w:t>UE saves PDSCH decoding if the PDCCH of RAR is not screambled with the corresponding RA-RNTI.</w:t>
            </w:r>
          </w:p>
        </w:tc>
        <w:tc>
          <w:tcPr>
            <w:tcW w:w="3838" w:type="dxa"/>
          </w:tcPr>
          <w:p w14:paraId="2C36787B" w14:textId="1626AFE3" w:rsidR="000064EA" w:rsidRPr="003D24E7" w:rsidRDefault="000064EA" w:rsidP="003D24E7">
            <w:pPr>
              <w:jc w:val="both"/>
              <w:rPr>
                <w:rFonts w:ascii="Arial" w:hAnsi="Arial" w:cs="Arial"/>
                <w:lang w:eastAsia="ko-KR"/>
              </w:rPr>
            </w:pPr>
            <w:r w:rsidRPr="003D24E7">
              <w:rPr>
                <w:rFonts w:ascii="Arial" w:hAnsi="Arial" w:cs="Arial"/>
                <w:lang w:eastAsia="ko-KR"/>
              </w:rPr>
              <w:t>Require the same num</w:t>
            </w:r>
            <w:r w:rsidR="003D24E7" w:rsidRPr="003D24E7">
              <w:rPr>
                <w:rFonts w:ascii="Arial" w:hAnsi="Arial" w:cs="Arial"/>
                <w:lang w:eastAsia="ko-KR"/>
              </w:rPr>
              <w:t>b</w:t>
            </w:r>
            <w:r w:rsidRPr="003D24E7">
              <w:rPr>
                <w:rFonts w:ascii="Arial" w:hAnsi="Arial" w:cs="Arial"/>
                <w:lang w:eastAsia="ko-KR"/>
              </w:rPr>
              <w:t>er of RNTI values for random access as in LTE</w:t>
            </w:r>
          </w:p>
        </w:tc>
      </w:tr>
      <w:tr w:rsidR="000064EA" w:rsidRPr="003D24E7" w14:paraId="0C0207B9" w14:textId="77777777" w:rsidTr="003D24E7">
        <w:trPr>
          <w:jc w:val="center"/>
        </w:trPr>
        <w:tc>
          <w:tcPr>
            <w:tcW w:w="1838" w:type="dxa"/>
          </w:tcPr>
          <w:p w14:paraId="0E5F53CE" w14:textId="3FC1EBBB" w:rsidR="000064EA" w:rsidRPr="003D24E7" w:rsidRDefault="000064EA" w:rsidP="00DE6E2E">
            <w:pPr>
              <w:jc w:val="both"/>
              <w:rPr>
                <w:rFonts w:ascii="Arial" w:hAnsi="Arial" w:cs="Arial"/>
                <w:lang w:eastAsia="ko-KR"/>
              </w:rPr>
            </w:pPr>
            <w:r w:rsidRPr="003D24E7">
              <w:rPr>
                <w:rFonts w:ascii="Arial" w:hAnsi="Arial" w:cs="Arial"/>
                <w:lang w:eastAsia="ko-KR"/>
              </w:rPr>
              <w:t>Con</w:t>
            </w:r>
          </w:p>
        </w:tc>
        <w:tc>
          <w:tcPr>
            <w:tcW w:w="3969" w:type="dxa"/>
          </w:tcPr>
          <w:p w14:paraId="7A1EBF74" w14:textId="675C0903" w:rsidR="000064EA" w:rsidRPr="003D24E7" w:rsidRDefault="000064EA" w:rsidP="00DE6E2E">
            <w:pPr>
              <w:jc w:val="both"/>
              <w:rPr>
                <w:rFonts w:ascii="Arial" w:hAnsi="Arial" w:cs="Arial"/>
                <w:lang w:eastAsia="ko-KR"/>
              </w:rPr>
            </w:pPr>
            <w:r w:rsidRPr="003D24E7">
              <w:rPr>
                <w:rFonts w:ascii="Arial" w:hAnsi="Arial" w:cs="Arial"/>
                <w:lang w:eastAsia="ko-KR"/>
              </w:rPr>
              <w:t>Require multiplied RNTI values for random access than LTE</w:t>
            </w:r>
          </w:p>
        </w:tc>
        <w:tc>
          <w:tcPr>
            <w:tcW w:w="3838" w:type="dxa"/>
          </w:tcPr>
          <w:p w14:paraId="08A3B922" w14:textId="24E04995" w:rsidR="000064EA" w:rsidRPr="003D24E7" w:rsidRDefault="000064EA" w:rsidP="000064EA">
            <w:pPr>
              <w:jc w:val="both"/>
              <w:rPr>
                <w:rFonts w:ascii="Arial" w:hAnsi="Arial" w:cs="Arial"/>
                <w:lang w:eastAsia="ko-KR"/>
              </w:rPr>
            </w:pPr>
            <w:r w:rsidRPr="003D24E7">
              <w:rPr>
                <w:rFonts w:ascii="Arial" w:hAnsi="Arial" w:cs="Arial"/>
                <w:lang w:eastAsia="ko-KR"/>
              </w:rPr>
              <w:t>If a subframe includes multiple RACH slot</w:t>
            </w:r>
            <w:r w:rsidR="00DB4EEE">
              <w:rPr>
                <w:rFonts w:ascii="Arial" w:hAnsi="Arial" w:cs="Arial"/>
                <w:lang w:eastAsia="ko-KR"/>
              </w:rPr>
              <w:t>s</w:t>
            </w:r>
            <w:r w:rsidRPr="003D24E7">
              <w:rPr>
                <w:rFonts w:ascii="Arial" w:hAnsi="Arial" w:cs="Arial"/>
                <w:lang w:eastAsia="ko-KR"/>
              </w:rPr>
              <w:t>, UE should always decode PDSCH of RAR to check symbol level time information.</w:t>
            </w:r>
          </w:p>
        </w:tc>
      </w:tr>
    </w:tbl>
    <w:p w14:paraId="6FC935BE" w14:textId="77777777" w:rsidR="007C0360" w:rsidRDefault="007C0360" w:rsidP="00DE6E2E">
      <w:pPr>
        <w:jc w:val="both"/>
        <w:rPr>
          <w:rFonts w:asciiTheme="minorEastAsia" w:eastAsiaTheme="minorEastAsia" w:hAnsiTheme="minorEastAsia" w:cs="Arial"/>
          <w:b/>
          <w:lang w:val="en-US" w:eastAsia="zh-TW"/>
        </w:rPr>
      </w:pPr>
    </w:p>
    <w:p w14:paraId="3168A387" w14:textId="77777777" w:rsidR="006376ED" w:rsidRDefault="006376ED" w:rsidP="00DE6E2E">
      <w:pPr>
        <w:jc w:val="both"/>
        <w:rPr>
          <w:rFonts w:ascii="Arial" w:hAnsi="Arial" w:cs="Arial"/>
          <w:lang w:val="en-US" w:eastAsia="ko-KR"/>
        </w:rPr>
      </w:pPr>
    </w:p>
    <w:p w14:paraId="44AE5A40" w14:textId="64B019C2" w:rsidR="007C0360" w:rsidRDefault="00E55E15" w:rsidP="00DE6E2E">
      <w:pPr>
        <w:jc w:val="both"/>
        <w:rPr>
          <w:rFonts w:ascii="Arial" w:hAnsi="Arial" w:cs="Arial"/>
          <w:lang w:val="en-US" w:eastAsia="ko-KR"/>
        </w:rPr>
      </w:pPr>
      <w:r w:rsidRPr="00E55E15">
        <w:rPr>
          <w:rFonts w:ascii="Arial" w:hAnsi="Arial" w:cs="Arial"/>
          <w:lang w:val="en-US" w:eastAsia="ko-KR"/>
        </w:rPr>
        <w:t>To reduce UE decoding effort, we prefer to include both symbol-level and subframe</w:t>
      </w:r>
      <w:r w:rsidR="003D24E7">
        <w:rPr>
          <w:rFonts w:ascii="Arial" w:hAnsi="Arial" w:cs="Arial"/>
          <w:lang w:val="en-US" w:eastAsia="ko-KR"/>
        </w:rPr>
        <w:t>/slot</w:t>
      </w:r>
      <w:r w:rsidRPr="00E55E15">
        <w:rPr>
          <w:rFonts w:ascii="Arial" w:hAnsi="Arial" w:cs="Arial"/>
          <w:lang w:val="en-US" w:eastAsia="ko-KR"/>
        </w:rPr>
        <w:t xml:space="preserve"> level time information in RA-RNTI formula.</w:t>
      </w:r>
      <w:r w:rsidR="00E46FEF">
        <w:rPr>
          <w:rFonts w:ascii="Arial" w:hAnsi="Arial" w:cs="Arial"/>
          <w:lang w:val="en-US" w:eastAsia="ko-KR"/>
        </w:rPr>
        <w:t xml:space="preserve"> </w:t>
      </w:r>
      <w:r w:rsidR="00E46FEF" w:rsidRPr="00E55E15">
        <w:rPr>
          <w:rFonts w:ascii="Arial" w:hAnsi="Arial" w:cs="Arial"/>
          <w:lang w:val="en-US" w:eastAsia="ko-KR"/>
        </w:rPr>
        <w:t>For example, the RA-RNTI formula may look like the ways as below:</w:t>
      </w:r>
    </w:p>
    <w:p w14:paraId="2E01BD78" w14:textId="77777777" w:rsidR="00E46FEF" w:rsidRDefault="00E46FEF" w:rsidP="00DE6E2E">
      <w:pPr>
        <w:jc w:val="both"/>
        <w:rPr>
          <w:rFonts w:ascii="Arial" w:hAnsi="Arial" w:cs="Arial"/>
          <w:lang w:val="en-US" w:eastAsia="ko-KR"/>
        </w:rPr>
      </w:pPr>
    </w:p>
    <w:p w14:paraId="4F1059EB" w14:textId="6648E51A" w:rsidR="00E038DA" w:rsidRPr="00E038DA" w:rsidRDefault="00E038DA" w:rsidP="00E038DA">
      <w:pPr>
        <w:jc w:val="both"/>
        <w:rPr>
          <w:rFonts w:ascii="Arial" w:hAnsi="Arial" w:cs="Arial"/>
          <w:lang w:val="en-US" w:eastAsia="ko-KR"/>
        </w:rPr>
      </w:pPr>
      <w:r>
        <w:rPr>
          <w:rFonts w:ascii="Arial" w:hAnsi="Arial" w:cs="Arial"/>
          <w:lang w:val="en-US" w:eastAsia="ko-KR"/>
        </w:rPr>
        <w:t>Example 1</w:t>
      </w:r>
      <w:r w:rsidRPr="00E038DA">
        <w:rPr>
          <w:rFonts w:ascii="Arial" w:hAnsi="Arial" w:cs="Arial"/>
          <w:lang w:val="en-US" w:eastAsia="ko-KR"/>
        </w:rPr>
        <w:t xml:space="preserve">: </w:t>
      </w:r>
      <w:r w:rsidR="00287CC1">
        <w:rPr>
          <w:rFonts w:ascii="Arial" w:hAnsi="Arial" w:cs="Arial"/>
          <w:lang w:val="en-US" w:eastAsia="ko-KR"/>
        </w:rPr>
        <w:t>Specify t</w:t>
      </w:r>
      <w:r w:rsidRPr="00E038DA">
        <w:rPr>
          <w:rFonts w:ascii="Arial" w:hAnsi="Arial" w:cs="Arial"/>
          <w:lang w:val="en-US" w:eastAsia="ko-KR"/>
        </w:rPr>
        <w:t>he symbol number in a radio frame</w:t>
      </w:r>
    </w:p>
    <w:p w14:paraId="41566024" w14:textId="6C80D58F" w:rsidR="00E038DA" w:rsidRPr="00E038DA" w:rsidRDefault="00E038DA" w:rsidP="00E038DA">
      <w:pPr>
        <w:pStyle w:val="ListParagraph"/>
        <w:numPr>
          <w:ilvl w:val="0"/>
          <w:numId w:val="46"/>
        </w:numPr>
        <w:jc w:val="both"/>
        <w:rPr>
          <w:rFonts w:ascii="Arial" w:hAnsi="Arial" w:cs="Arial"/>
          <w:lang w:val="en-US" w:eastAsia="ko-KR"/>
        </w:rPr>
      </w:pPr>
      <w:r>
        <w:rPr>
          <w:rFonts w:ascii="Arial" w:hAnsi="Arial" w:cs="Arial"/>
          <w:lang w:val="en-US" w:eastAsia="ko-KR"/>
        </w:rPr>
        <w:t xml:space="preserve">For </w:t>
      </w:r>
      <w:r w:rsidRPr="00E038DA">
        <w:rPr>
          <w:rFonts w:ascii="Arial" w:hAnsi="Arial" w:cs="Arial"/>
          <w:b/>
          <w:lang w:val="en-US" w:eastAsia="ko-KR"/>
        </w:rPr>
        <w:t>short</w:t>
      </w:r>
      <w:r w:rsidRPr="00E038DA">
        <w:rPr>
          <w:rFonts w:ascii="Arial" w:hAnsi="Arial" w:cs="Arial"/>
          <w:lang w:val="en-US" w:eastAsia="ko-KR"/>
        </w:rPr>
        <w:t>-sequence</w:t>
      </w:r>
      <w:r w:rsidRPr="00E038DA">
        <w:rPr>
          <w:rFonts w:ascii="Arial" w:hAnsi="Arial" w:cs="Arial"/>
          <w:lang w:val="en-US" w:eastAsia="ko-KR"/>
        </w:rPr>
        <w:t xml:space="preserve"> </w:t>
      </w:r>
      <w:r>
        <w:rPr>
          <w:rFonts w:ascii="Arial" w:hAnsi="Arial" w:cs="Arial"/>
          <w:lang w:val="en-US" w:eastAsia="ko-KR"/>
        </w:rPr>
        <w:t>p</w:t>
      </w:r>
      <w:r w:rsidRPr="00E038DA">
        <w:rPr>
          <w:rFonts w:ascii="Arial" w:hAnsi="Arial" w:cs="Arial"/>
          <w:lang w:val="en-US" w:eastAsia="ko-KR"/>
        </w:rPr>
        <w:t>reamble format: RA-RNTI=c+</w:t>
      </w:r>
      <w:r>
        <w:rPr>
          <w:rFonts w:ascii="微軟正黑體" w:eastAsia="Malgun Gothic" w:hAnsi="微軟正黑體" w:cs="微軟正黑體" w:hint="eastAsia"/>
          <w:lang w:val="en-US" w:eastAsia="ko-KR"/>
        </w:rPr>
        <w:t>t</w:t>
      </w:r>
      <w:r>
        <w:rPr>
          <w:rFonts w:ascii="微軟正黑體" w:eastAsia="Malgun Gothic" w:hAnsi="微軟正黑體" w:cs="微軟正黑體"/>
          <w:lang w:val="en-US" w:eastAsia="ko-KR"/>
        </w:rPr>
        <w:t>1</w:t>
      </w:r>
      <w:r w:rsidRPr="00E038DA">
        <w:rPr>
          <w:rFonts w:ascii="Arial" w:hAnsi="Arial" w:cs="Arial"/>
          <w:sz w:val="16"/>
          <w:lang w:val="en-US" w:eastAsia="ko-KR"/>
        </w:rPr>
        <w:t>id</w:t>
      </w:r>
      <w:r w:rsidRPr="00E038DA">
        <w:rPr>
          <w:rFonts w:ascii="Arial" w:hAnsi="Arial" w:cs="Arial"/>
          <w:lang w:val="en-US" w:eastAsia="ko-KR"/>
        </w:rPr>
        <w:t>+14×t2</w:t>
      </w:r>
      <w:r w:rsidRPr="00E038DA">
        <w:rPr>
          <w:rFonts w:ascii="Arial" w:hAnsi="Arial" w:cs="Arial"/>
          <w:sz w:val="16"/>
          <w:lang w:val="en-US" w:eastAsia="ko-KR"/>
        </w:rPr>
        <w:t>id</w:t>
      </w:r>
      <w:r w:rsidRPr="00E038DA">
        <w:rPr>
          <w:rFonts w:ascii="Arial" w:hAnsi="Arial" w:cs="Arial"/>
          <w:lang w:val="en-US" w:eastAsia="ko-KR"/>
        </w:rPr>
        <w:t>+14×N×f</w:t>
      </w:r>
      <w:r w:rsidRPr="00E038DA">
        <w:rPr>
          <w:rFonts w:ascii="Arial" w:hAnsi="Arial" w:cs="Arial"/>
          <w:sz w:val="16"/>
          <w:lang w:val="en-US" w:eastAsia="ko-KR"/>
        </w:rPr>
        <w:t>id</w:t>
      </w:r>
    </w:p>
    <w:p w14:paraId="2902C7CA" w14:textId="77777777" w:rsidR="00E038DA" w:rsidRDefault="00E038DA" w:rsidP="00E038DA">
      <w:pPr>
        <w:pStyle w:val="ListParagraph"/>
        <w:numPr>
          <w:ilvl w:val="1"/>
          <w:numId w:val="46"/>
        </w:numPr>
        <w:jc w:val="both"/>
        <w:rPr>
          <w:rFonts w:ascii="Arial" w:hAnsi="Arial" w:cs="Arial"/>
          <w:lang w:val="en-US" w:eastAsia="ko-KR"/>
        </w:rPr>
      </w:pPr>
      <w:r w:rsidRPr="00E038DA">
        <w:rPr>
          <w:rFonts w:ascii="Arial" w:hAnsi="Arial" w:cs="Arial"/>
          <w:lang w:val="en-US" w:eastAsia="ko-KR"/>
        </w:rPr>
        <w:t>c: a constant RNTI offset</w:t>
      </w:r>
    </w:p>
    <w:p w14:paraId="678F3018" w14:textId="77777777" w:rsidR="00E038DA" w:rsidRDefault="00E038DA" w:rsidP="00E038DA">
      <w:pPr>
        <w:pStyle w:val="ListParagraph"/>
        <w:numPr>
          <w:ilvl w:val="1"/>
          <w:numId w:val="46"/>
        </w:numPr>
        <w:jc w:val="both"/>
        <w:rPr>
          <w:rFonts w:ascii="Arial" w:hAnsi="Arial" w:cs="Arial"/>
          <w:lang w:val="en-US" w:eastAsia="ko-KR"/>
        </w:rPr>
      </w:pPr>
      <w:r w:rsidRPr="00E038DA">
        <w:rPr>
          <w:rFonts w:ascii="微軟正黑體" w:eastAsia="Malgun Gothic" w:hAnsi="微軟正黑體" w:cs="微軟正黑體" w:hint="eastAsia"/>
          <w:lang w:val="en-US" w:eastAsia="ko-KR"/>
        </w:rPr>
        <w:t>t</w:t>
      </w:r>
      <w:r w:rsidRPr="00E038DA">
        <w:rPr>
          <w:rFonts w:ascii="微軟正黑體" w:eastAsia="Malgun Gothic" w:hAnsi="微軟正黑體" w:cs="微軟正黑體"/>
          <w:lang w:val="en-US" w:eastAsia="ko-KR"/>
        </w:rPr>
        <w:t>1</w:t>
      </w:r>
      <w:r w:rsidRPr="00E038DA">
        <w:rPr>
          <w:rFonts w:ascii="Arial" w:hAnsi="Arial" w:cs="Arial"/>
          <w:sz w:val="16"/>
          <w:lang w:val="en-US" w:eastAsia="ko-KR"/>
        </w:rPr>
        <w:t>id</w:t>
      </w:r>
      <w:r w:rsidRPr="00E038DA">
        <w:rPr>
          <w:rFonts w:ascii="Arial" w:hAnsi="Arial" w:cs="Arial"/>
          <w:sz w:val="16"/>
          <w:lang w:val="en-US" w:eastAsia="ko-KR"/>
        </w:rPr>
        <w:t xml:space="preserve"> </w:t>
      </w:r>
      <w:r w:rsidRPr="00E038DA">
        <w:rPr>
          <w:rFonts w:ascii="Arial" w:hAnsi="Arial" w:cs="Arial"/>
          <w:lang w:val="en-US" w:eastAsia="ko-KR"/>
        </w:rPr>
        <w:t>: the starting symbol index of the preamble within a slot</w:t>
      </w:r>
    </w:p>
    <w:p w14:paraId="2C685A72" w14:textId="77777777" w:rsidR="00E038DA" w:rsidRDefault="00E038DA" w:rsidP="00E038DA">
      <w:pPr>
        <w:pStyle w:val="ListParagraph"/>
        <w:numPr>
          <w:ilvl w:val="1"/>
          <w:numId w:val="46"/>
        </w:numPr>
        <w:jc w:val="both"/>
        <w:rPr>
          <w:rFonts w:ascii="Arial" w:hAnsi="Arial" w:cs="Arial"/>
          <w:lang w:val="en-US" w:eastAsia="ko-KR"/>
        </w:rPr>
      </w:pPr>
      <w:r w:rsidRPr="00E038DA">
        <w:rPr>
          <w:rFonts w:ascii="Arial" w:hAnsi="Arial" w:cs="Arial"/>
          <w:lang w:val="en-US" w:eastAsia="ko-KR"/>
        </w:rPr>
        <w:t>t2</w:t>
      </w:r>
      <w:r w:rsidRPr="00E038DA">
        <w:rPr>
          <w:rFonts w:ascii="Arial" w:hAnsi="Arial" w:cs="Arial"/>
          <w:sz w:val="16"/>
          <w:lang w:val="en-US" w:eastAsia="ko-KR"/>
        </w:rPr>
        <w:t>id</w:t>
      </w:r>
      <w:r w:rsidRPr="00E038DA">
        <w:rPr>
          <w:rFonts w:ascii="Arial" w:hAnsi="Arial" w:cs="Arial"/>
          <w:sz w:val="16"/>
          <w:lang w:val="en-US" w:eastAsia="ko-KR"/>
        </w:rPr>
        <w:t xml:space="preserve"> </w:t>
      </w:r>
      <w:r w:rsidRPr="00E038DA">
        <w:rPr>
          <w:rFonts w:ascii="Arial" w:hAnsi="Arial" w:cs="Arial"/>
          <w:lang w:val="en-US" w:eastAsia="ko-KR"/>
        </w:rPr>
        <w:t>: the slot index within a radio frame</w:t>
      </w:r>
    </w:p>
    <w:p w14:paraId="13D955E6" w14:textId="3A6288D4" w:rsidR="00E038DA" w:rsidRDefault="00E038DA" w:rsidP="00E038DA">
      <w:pPr>
        <w:pStyle w:val="ListParagraph"/>
        <w:numPr>
          <w:ilvl w:val="1"/>
          <w:numId w:val="46"/>
        </w:numPr>
        <w:jc w:val="both"/>
        <w:rPr>
          <w:rFonts w:ascii="Arial" w:hAnsi="Arial" w:cs="Arial"/>
          <w:lang w:val="en-US" w:eastAsia="ko-KR"/>
        </w:rPr>
      </w:pPr>
      <w:r w:rsidRPr="00E038DA">
        <w:rPr>
          <w:rFonts w:ascii="Arial" w:hAnsi="Arial" w:cs="Arial"/>
          <w:lang w:val="en-US" w:eastAsia="ko-KR"/>
        </w:rPr>
        <w:t>N: the number of slots within a radio frame which is subcarrier spacing dependent, e.g. N=80 for SCS=120kHz</w:t>
      </w:r>
    </w:p>
    <w:p w14:paraId="13C11194" w14:textId="5CD7722F" w:rsidR="00E038DA" w:rsidRPr="00E038DA" w:rsidRDefault="00E038DA" w:rsidP="00E038DA">
      <w:pPr>
        <w:pStyle w:val="ListParagraph"/>
        <w:numPr>
          <w:ilvl w:val="0"/>
          <w:numId w:val="46"/>
        </w:numPr>
        <w:jc w:val="both"/>
        <w:rPr>
          <w:rFonts w:ascii="Arial" w:hAnsi="Arial" w:cs="Arial"/>
          <w:lang w:val="en-US" w:eastAsia="ko-KR"/>
        </w:rPr>
      </w:pPr>
      <w:r>
        <w:rPr>
          <w:rFonts w:ascii="Arial" w:hAnsi="Arial" w:cs="Arial"/>
          <w:lang w:val="en-US" w:eastAsia="ko-KR"/>
        </w:rPr>
        <w:t xml:space="preserve">For </w:t>
      </w:r>
      <w:r w:rsidRPr="00287CC1">
        <w:rPr>
          <w:rFonts w:ascii="Arial" w:hAnsi="Arial" w:cs="Arial"/>
          <w:b/>
          <w:lang w:val="en-US" w:eastAsia="ko-KR"/>
        </w:rPr>
        <w:t>long</w:t>
      </w:r>
      <w:r>
        <w:rPr>
          <w:rFonts w:ascii="Arial" w:hAnsi="Arial" w:cs="Arial"/>
          <w:lang w:val="en-US" w:eastAsia="ko-KR"/>
        </w:rPr>
        <w:t>-sequence p</w:t>
      </w:r>
      <w:r w:rsidRPr="00E038DA">
        <w:rPr>
          <w:rFonts w:ascii="Arial" w:hAnsi="Arial" w:cs="Arial"/>
          <w:lang w:val="en-US" w:eastAsia="ko-KR"/>
        </w:rPr>
        <w:t>reamble format</w:t>
      </w:r>
      <w:r>
        <w:rPr>
          <w:rFonts w:ascii="Arial" w:hAnsi="Arial" w:cs="Arial"/>
          <w:lang w:val="en-US" w:eastAsia="ko-KR"/>
        </w:rPr>
        <w:t xml:space="preserve">: </w:t>
      </w:r>
      <w:r w:rsidRPr="00E038DA">
        <w:rPr>
          <w:rFonts w:ascii="Arial" w:hAnsi="Arial" w:cs="Arial"/>
          <w:lang w:val="en-US" w:eastAsia="ko-KR"/>
        </w:rPr>
        <w:t xml:space="preserve"> RA-RNTI=c+t</w:t>
      </w:r>
      <w:r w:rsidRPr="00E038DA">
        <w:rPr>
          <w:rFonts w:ascii="Arial" w:hAnsi="Arial" w:cs="Arial"/>
          <w:sz w:val="16"/>
          <w:lang w:val="en-US" w:eastAsia="ko-KR"/>
        </w:rPr>
        <w:t>id</w:t>
      </w:r>
      <w:r w:rsidRPr="00E038DA">
        <w:rPr>
          <w:rFonts w:ascii="Arial" w:hAnsi="Arial" w:cs="Arial"/>
          <w:lang w:val="en-US" w:eastAsia="ko-KR"/>
        </w:rPr>
        <w:t xml:space="preserve"> </w:t>
      </w:r>
      <w:r w:rsidRPr="00E038DA">
        <w:rPr>
          <w:rFonts w:ascii="Arial" w:hAnsi="Arial" w:cs="Arial"/>
          <w:lang w:val="en-US" w:eastAsia="ko-KR"/>
        </w:rPr>
        <w:t>+N×f</w:t>
      </w:r>
      <w:r w:rsidRPr="00E038DA">
        <w:rPr>
          <w:rFonts w:ascii="Arial" w:hAnsi="Arial" w:cs="Arial"/>
          <w:sz w:val="16"/>
          <w:lang w:val="en-US" w:eastAsia="ko-KR"/>
        </w:rPr>
        <w:t>id</w:t>
      </w:r>
    </w:p>
    <w:p w14:paraId="70CC1701" w14:textId="17942961" w:rsidR="00E038DA" w:rsidRPr="00E038DA" w:rsidRDefault="00E038DA" w:rsidP="00E038DA">
      <w:pPr>
        <w:pStyle w:val="ListParagraph"/>
        <w:numPr>
          <w:ilvl w:val="1"/>
          <w:numId w:val="46"/>
        </w:numPr>
        <w:jc w:val="both"/>
        <w:rPr>
          <w:rFonts w:ascii="Arial" w:hAnsi="Arial" w:cs="Arial"/>
          <w:lang w:val="en-US" w:eastAsia="ko-KR"/>
        </w:rPr>
      </w:pPr>
      <w:r w:rsidRPr="00E038DA">
        <w:rPr>
          <w:rFonts w:ascii="Arial" w:hAnsi="Arial" w:cs="Arial"/>
          <w:lang w:val="en-US" w:eastAsia="ko-KR"/>
        </w:rPr>
        <w:t>c: a constant RNTI offset</w:t>
      </w:r>
    </w:p>
    <w:p w14:paraId="609B8310" w14:textId="739EB6BB" w:rsidR="00E038DA" w:rsidRPr="00E038DA" w:rsidRDefault="00D45A7C" w:rsidP="00E038DA">
      <w:pPr>
        <w:pStyle w:val="ListParagraph"/>
        <w:numPr>
          <w:ilvl w:val="1"/>
          <w:numId w:val="46"/>
        </w:numPr>
        <w:jc w:val="both"/>
        <w:rPr>
          <w:rFonts w:ascii="Arial" w:hAnsi="Arial" w:cs="Arial"/>
          <w:lang w:val="en-US" w:eastAsia="ko-KR"/>
        </w:rPr>
      </w:pPr>
      <w:r w:rsidRPr="00E038DA">
        <w:rPr>
          <w:rFonts w:ascii="Arial" w:hAnsi="Arial" w:cs="Arial"/>
          <w:lang w:val="en-US" w:eastAsia="ko-KR"/>
        </w:rPr>
        <w:t>t</w:t>
      </w:r>
      <w:r w:rsidRPr="00E038DA">
        <w:rPr>
          <w:rFonts w:ascii="Arial" w:hAnsi="Arial" w:cs="Arial"/>
          <w:sz w:val="16"/>
          <w:lang w:val="en-US" w:eastAsia="ko-KR"/>
        </w:rPr>
        <w:t>id</w:t>
      </w:r>
      <w:r w:rsidR="00E038DA" w:rsidRPr="00E038DA">
        <w:rPr>
          <w:rFonts w:ascii="Arial" w:hAnsi="Arial" w:cs="Arial"/>
          <w:lang w:val="en-US" w:eastAsia="ko-KR"/>
        </w:rPr>
        <w:t>: the slot index within a radio frame</w:t>
      </w:r>
    </w:p>
    <w:p w14:paraId="48FFE6D6" w14:textId="7F4A6CDB" w:rsidR="00E038DA" w:rsidRDefault="00E038DA" w:rsidP="00E038DA">
      <w:pPr>
        <w:pStyle w:val="ListParagraph"/>
        <w:numPr>
          <w:ilvl w:val="1"/>
          <w:numId w:val="46"/>
        </w:numPr>
        <w:jc w:val="both"/>
        <w:rPr>
          <w:rFonts w:ascii="Arial" w:hAnsi="Arial" w:cs="Arial"/>
          <w:lang w:val="en-US" w:eastAsia="ko-KR"/>
        </w:rPr>
      </w:pPr>
      <w:r w:rsidRPr="00E038DA">
        <w:rPr>
          <w:rFonts w:ascii="Arial" w:hAnsi="Arial" w:cs="Arial"/>
          <w:lang w:val="en-US" w:eastAsia="ko-KR"/>
        </w:rPr>
        <w:t>N: the number of slots within a radio frame which is subcarrier spacing dependent, e.g. N=80 for SCS=120kHz</w:t>
      </w:r>
    </w:p>
    <w:p w14:paraId="0CD7AA43" w14:textId="77777777" w:rsidR="006C50AA" w:rsidRPr="00E038DA" w:rsidRDefault="006C50AA" w:rsidP="006C50AA">
      <w:pPr>
        <w:pStyle w:val="ListParagraph"/>
        <w:ind w:left="1080"/>
        <w:jc w:val="both"/>
        <w:rPr>
          <w:rFonts w:ascii="Arial" w:hAnsi="Arial" w:cs="Arial"/>
          <w:lang w:val="en-US" w:eastAsia="ko-KR"/>
        </w:rPr>
      </w:pPr>
    </w:p>
    <w:p w14:paraId="300FFC4C" w14:textId="6F683C21" w:rsidR="00E46FEF" w:rsidRPr="003D24E7" w:rsidRDefault="006C50AA" w:rsidP="003D24E7">
      <w:pPr>
        <w:jc w:val="both"/>
        <w:rPr>
          <w:rFonts w:ascii="Arial" w:hAnsi="Arial" w:cs="Arial"/>
          <w:lang w:val="en-US" w:eastAsia="ko-KR"/>
        </w:rPr>
      </w:pPr>
      <w:r>
        <w:rPr>
          <w:rFonts w:ascii="Arial" w:hAnsi="Arial" w:cs="Arial"/>
          <w:lang w:val="en-US" w:eastAsia="ko-KR"/>
        </w:rPr>
        <w:t xml:space="preserve">Example 2: Specify </w:t>
      </w:r>
      <w:r w:rsidRPr="006C50AA">
        <w:rPr>
          <w:rFonts w:ascii="Arial" w:hAnsi="Arial" w:cs="Arial"/>
          <w:lang w:val="en-US" w:eastAsia="ko-KR"/>
        </w:rPr>
        <w:t>RACH occasion (RO) index in a radio frame</w:t>
      </w:r>
    </w:p>
    <w:p w14:paraId="6F363072" w14:textId="2A313103" w:rsidR="006C50AA" w:rsidRPr="006C50AA" w:rsidRDefault="006C50AA" w:rsidP="006C50AA">
      <w:pPr>
        <w:pStyle w:val="ListParagraph"/>
        <w:numPr>
          <w:ilvl w:val="0"/>
          <w:numId w:val="46"/>
        </w:numPr>
        <w:jc w:val="both"/>
        <w:rPr>
          <w:rFonts w:ascii="Arial" w:hAnsi="Arial" w:cs="Arial"/>
          <w:lang w:val="en-US" w:eastAsia="ko-KR"/>
        </w:rPr>
      </w:pPr>
      <w:r w:rsidRPr="006C50AA">
        <w:rPr>
          <w:rFonts w:ascii="Arial" w:hAnsi="Arial" w:cs="Arial"/>
          <w:lang w:val="en-US" w:eastAsia="ko-KR"/>
        </w:rPr>
        <w:t>RA-RNTI=c+t</w:t>
      </w:r>
      <w:r w:rsidRPr="006C50AA">
        <w:rPr>
          <w:rFonts w:ascii="Arial" w:hAnsi="Arial" w:cs="Arial"/>
          <w:sz w:val="16"/>
          <w:lang w:val="en-US" w:eastAsia="ko-KR"/>
        </w:rPr>
        <w:t>id</w:t>
      </w:r>
      <w:r w:rsidRPr="006C50AA">
        <w:rPr>
          <w:rFonts w:ascii="Arial" w:hAnsi="Arial" w:cs="Arial"/>
          <w:lang w:val="en-US" w:eastAsia="ko-KR"/>
        </w:rPr>
        <w:t>+N</w:t>
      </w:r>
      <w:r w:rsidRPr="006C50AA">
        <w:rPr>
          <w:rFonts w:ascii="Arial" w:hAnsi="Arial" w:cs="Arial"/>
          <w:sz w:val="16"/>
          <w:lang w:val="en-US" w:eastAsia="ko-KR"/>
        </w:rPr>
        <w:t>ro</w:t>
      </w:r>
      <w:r w:rsidRPr="006C50AA">
        <w:rPr>
          <w:rFonts w:ascii="Arial" w:hAnsi="Arial" w:cs="Arial"/>
          <w:lang w:val="en-US" w:eastAsia="ko-KR"/>
        </w:rPr>
        <w:t>×f</w:t>
      </w:r>
      <w:r w:rsidRPr="006C50AA">
        <w:rPr>
          <w:rFonts w:ascii="Arial" w:hAnsi="Arial" w:cs="Arial"/>
          <w:sz w:val="16"/>
          <w:lang w:val="en-US" w:eastAsia="ko-KR"/>
        </w:rPr>
        <w:t>id</w:t>
      </w:r>
    </w:p>
    <w:p w14:paraId="0CED8159" w14:textId="234D541E" w:rsidR="006C50AA" w:rsidRPr="006C50AA" w:rsidRDefault="006C50AA" w:rsidP="006C50AA">
      <w:pPr>
        <w:pStyle w:val="ListParagraph"/>
        <w:numPr>
          <w:ilvl w:val="1"/>
          <w:numId w:val="46"/>
        </w:numPr>
        <w:jc w:val="both"/>
        <w:rPr>
          <w:rFonts w:ascii="Arial" w:hAnsi="Arial" w:cs="Arial"/>
          <w:lang w:val="en-US" w:eastAsia="ko-KR"/>
        </w:rPr>
      </w:pPr>
      <w:r w:rsidRPr="006C50AA">
        <w:rPr>
          <w:rFonts w:ascii="Arial" w:hAnsi="Arial" w:cs="Arial"/>
          <w:lang w:val="en-US" w:eastAsia="ko-KR"/>
        </w:rPr>
        <w:t>c: a constant RNTI offset</w:t>
      </w:r>
    </w:p>
    <w:p w14:paraId="0E87F798" w14:textId="5474CDEB" w:rsidR="006C50AA" w:rsidRPr="006C50AA" w:rsidRDefault="006C50AA" w:rsidP="006C50AA">
      <w:pPr>
        <w:pStyle w:val="ListParagraph"/>
        <w:numPr>
          <w:ilvl w:val="1"/>
          <w:numId w:val="46"/>
        </w:numPr>
        <w:jc w:val="both"/>
        <w:rPr>
          <w:rFonts w:ascii="Arial" w:hAnsi="Arial" w:cs="Arial"/>
          <w:lang w:val="en-US" w:eastAsia="ko-KR"/>
        </w:rPr>
      </w:pPr>
      <w:r w:rsidRPr="006C50AA">
        <w:rPr>
          <w:rFonts w:ascii="Arial" w:hAnsi="Arial" w:cs="Arial"/>
          <w:lang w:val="en-US" w:eastAsia="ko-KR"/>
        </w:rPr>
        <w:t>t</w:t>
      </w:r>
      <w:r w:rsidRPr="006C50AA">
        <w:rPr>
          <w:rFonts w:ascii="Arial" w:hAnsi="Arial" w:cs="Arial"/>
          <w:sz w:val="16"/>
          <w:lang w:val="en-US" w:eastAsia="ko-KR"/>
        </w:rPr>
        <w:t>id</w:t>
      </w:r>
      <w:r w:rsidRPr="006C50AA">
        <w:rPr>
          <w:rFonts w:ascii="Arial" w:hAnsi="Arial" w:cs="Arial"/>
          <w:lang w:val="en-US" w:eastAsia="ko-KR"/>
        </w:rPr>
        <w:t>: the RACH transmission occasion index in the time dimension within a radio frame for a given PRACH configuration index</w:t>
      </w:r>
    </w:p>
    <w:p w14:paraId="113247E8" w14:textId="73F0E81E" w:rsidR="006C50AA" w:rsidRPr="006C50AA" w:rsidRDefault="006C50AA" w:rsidP="006C50AA">
      <w:pPr>
        <w:pStyle w:val="ListParagraph"/>
        <w:numPr>
          <w:ilvl w:val="1"/>
          <w:numId w:val="46"/>
        </w:numPr>
        <w:jc w:val="both"/>
        <w:rPr>
          <w:rFonts w:ascii="Arial" w:hAnsi="Arial" w:cs="Arial"/>
          <w:lang w:val="en-US" w:eastAsia="ko-KR"/>
        </w:rPr>
      </w:pPr>
      <w:r w:rsidRPr="006C50AA">
        <w:rPr>
          <w:rFonts w:ascii="Arial" w:hAnsi="Arial" w:cs="Arial"/>
          <w:lang w:val="en-US" w:eastAsia="ko-KR"/>
        </w:rPr>
        <w:t>N</w:t>
      </w:r>
      <w:r w:rsidRPr="006C50AA">
        <w:rPr>
          <w:rFonts w:ascii="Arial" w:hAnsi="Arial" w:cs="Arial"/>
          <w:sz w:val="16"/>
          <w:lang w:val="en-US" w:eastAsia="ko-KR"/>
        </w:rPr>
        <w:t>ro</w:t>
      </w:r>
      <w:r w:rsidRPr="006C50AA">
        <w:rPr>
          <w:rFonts w:ascii="Arial" w:hAnsi="Arial" w:cs="Arial"/>
          <w:lang w:val="en-US" w:eastAsia="ko-KR"/>
        </w:rPr>
        <w:t>: the number of RACH transmission occasions in the time dimension within a radio frame for a given PRACH configuration index</w:t>
      </w:r>
    </w:p>
    <w:p w14:paraId="13CE7226" w14:textId="77777777" w:rsidR="00E46FEF" w:rsidRPr="006C50AA" w:rsidRDefault="00E46FEF" w:rsidP="00DE6E2E">
      <w:pPr>
        <w:jc w:val="both"/>
        <w:rPr>
          <w:rFonts w:ascii="Arial" w:hAnsi="Arial" w:cs="Arial"/>
          <w:lang w:val="en-US" w:eastAsia="ko-KR"/>
        </w:rPr>
      </w:pPr>
    </w:p>
    <w:p w14:paraId="03218907" w14:textId="5FA8B31E" w:rsidR="00E55E15" w:rsidRPr="00E46FEF" w:rsidRDefault="00E55E15" w:rsidP="00DE6E2E">
      <w:pPr>
        <w:jc w:val="both"/>
        <w:rPr>
          <w:rFonts w:ascii="Arial" w:hAnsi="Arial" w:cs="Arial"/>
          <w:b/>
          <w:lang w:val="en-US" w:eastAsia="ko-KR"/>
        </w:rPr>
      </w:pPr>
      <w:r w:rsidRPr="00E46FEF">
        <w:rPr>
          <w:rFonts w:ascii="Arial" w:hAnsi="Arial" w:cs="Arial"/>
          <w:b/>
          <w:lang w:val="en-US" w:eastAsia="ko-KR"/>
        </w:rPr>
        <w:t>Proposal</w:t>
      </w:r>
      <w:r w:rsidR="006C41D1">
        <w:rPr>
          <w:rFonts w:ascii="Arial" w:hAnsi="Arial" w:cs="Arial"/>
          <w:b/>
          <w:lang w:val="en-US" w:eastAsia="ko-KR"/>
        </w:rPr>
        <w:t xml:space="preserve"> 1:</w:t>
      </w:r>
      <w:r w:rsidRPr="00E46FEF">
        <w:rPr>
          <w:rFonts w:ascii="Arial" w:hAnsi="Arial" w:cs="Arial"/>
          <w:b/>
          <w:lang w:val="en-US" w:eastAsia="ko-KR"/>
        </w:rPr>
        <w:t xml:space="preserve"> Each RA-RNTI uniquely identifies a specific PRACH resource</w:t>
      </w:r>
      <w:r w:rsidR="00FD7939">
        <w:rPr>
          <w:rFonts w:ascii="Arial" w:hAnsi="Arial" w:cs="Arial"/>
          <w:b/>
          <w:lang w:val="en-US" w:eastAsia="ko-KR"/>
        </w:rPr>
        <w:t>, i.e.,</w:t>
      </w:r>
      <w:r w:rsidRPr="00E46FEF">
        <w:rPr>
          <w:rFonts w:ascii="Arial" w:hAnsi="Arial" w:cs="Arial"/>
          <w:b/>
          <w:lang w:val="en-US" w:eastAsia="ko-KR"/>
        </w:rPr>
        <w:t xml:space="preserve"> in symbol-level time granularity.</w:t>
      </w:r>
    </w:p>
    <w:p w14:paraId="4308A427" w14:textId="7E581B55" w:rsidR="00E55E15" w:rsidRDefault="00E55E15" w:rsidP="00E46FEF">
      <w:pPr>
        <w:jc w:val="both"/>
        <w:rPr>
          <w:rFonts w:asciiTheme="minorEastAsia" w:eastAsiaTheme="minorEastAsia" w:hAnsiTheme="minorEastAsia" w:cs="Arial"/>
          <w:b/>
          <w:lang w:val="en-US" w:eastAsia="zh-TW"/>
        </w:rPr>
      </w:pPr>
    </w:p>
    <w:p w14:paraId="56A9F865" w14:textId="49CC00B1" w:rsidR="00E46FEF" w:rsidRPr="006C41D1" w:rsidRDefault="00E46FEF" w:rsidP="00E46FEF">
      <w:pPr>
        <w:jc w:val="both"/>
        <w:rPr>
          <w:rFonts w:ascii="Arial" w:eastAsiaTheme="minorEastAsia" w:hAnsi="Arial" w:cs="Arial"/>
          <w:lang w:val="en-US" w:eastAsia="zh-TW"/>
        </w:rPr>
      </w:pPr>
      <w:r w:rsidRPr="006C41D1">
        <w:rPr>
          <w:rFonts w:ascii="Arial" w:eastAsiaTheme="minorEastAsia" w:hAnsi="Arial" w:cs="Arial"/>
          <w:lang w:val="en-US" w:eastAsia="zh-TW"/>
        </w:rPr>
        <w:t>Similarly, including SS block index</w:t>
      </w:r>
      <w:r w:rsidR="00D45A7C">
        <w:rPr>
          <w:rFonts w:ascii="Arial" w:eastAsiaTheme="minorEastAsia" w:hAnsi="Arial" w:cs="Arial"/>
          <w:lang w:val="en-US" w:eastAsia="zh-TW"/>
        </w:rPr>
        <w:t>/CSI-RS configuration</w:t>
      </w:r>
      <w:r w:rsidRPr="006C41D1">
        <w:rPr>
          <w:rFonts w:ascii="Arial" w:eastAsiaTheme="minorEastAsia" w:hAnsi="Arial" w:cs="Arial"/>
          <w:lang w:val="en-US" w:eastAsia="zh-TW"/>
        </w:rPr>
        <w:t xml:space="preserve"> in RA-RNTI formula may further reduce some decoding effort while with the multiplied RNTI consumption. So</w:t>
      </w:r>
      <w:r w:rsidR="00FD7939" w:rsidRPr="006C41D1">
        <w:rPr>
          <w:rFonts w:ascii="Arial" w:eastAsiaTheme="minorEastAsia" w:hAnsi="Arial" w:cs="Arial"/>
          <w:lang w:val="en-US" w:eastAsia="zh-TW"/>
        </w:rPr>
        <w:t xml:space="preserve">, we </w:t>
      </w:r>
      <w:r w:rsidR="006C41D1">
        <w:rPr>
          <w:rFonts w:ascii="Arial" w:eastAsiaTheme="minorEastAsia" w:hAnsi="Arial" w:cs="Arial"/>
          <w:lang w:val="en-US" w:eastAsia="zh-TW"/>
        </w:rPr>
        <w:t>have the following proposal.</w:t>
      </w:r>
    </w:p>
    <w:p w14:paraId="479F13BE" w14:textId="2CD24E89" w:rsidR="00332E92" w:rsidRPr="006C41D1" w:rsidRDefault="00332E92" w:rsidP="00DE6E2E">
      <w:pPr>
        <w:jc w:val="both"/>
        <w:rPr>
          <w:rFonts w:ascii="Arial" w:eastAsiaTheme="minorEastAsia" w:hAnsi="Arial" w:cs="Arial"/>
          <w:b/>
          <w:lang w:val="en-US" w:eastAsia="zh-TW"/>
        </w:rPr>
      </w:pPr>
      <w:r w:rsidRPr="00332E92">
        <w:rPr>
          <w:rFonts w:ascii="Arial" w:eastAsiaTheme="minorEastAsia" w:hAnsi="Arial" w:cs="Arial"/>
          <w:b/>
          <w:lang w:val="en-US" w:eastAsia="zh-TW"/>
        </w:rPr>
        <w:t xml:space="preserve">Proposal 2: </w:t>
      </w:r>
      <w:r w:rsidRPr="00332E92">
        <w:rPr>
          <w:rFonts w:ascii="Arial" w:eastAsiaTheme="minorEastAsia" w:hAnsi="Arial" w:cs="Arial"/>
          <w:b/>
          <w:lang w:val="en-US" w:eastAsia="zh-TW"/>
        </w:rPr>
        <w:t>RA-RNTI calculation can include SS block indices or CSI-RS configurations within a RACH occasion if the number of consumed RA-RNTI values is affordable in NR</w:t>
      </w:r>
      <w:r>
        <w:rPr>
          <w:rFonts w:ascii="Arial" w:eastAsiaTheme="minorEastAsia" w:hAnsi="Arial" w:cs="Arial"/>
          <w:b/>
          <w:lang w:val="en-US" w:eastAsia="zh-TW"/>
        </w:rPr>
        <w:t>.</w:t>
      </w:r>
      <w:r>
        <w:t xml:space="preserve">  </w:t>
      </w:r>
    </w:p>
    <w:p w14:paraId="5F6A1B98" w14:textId="6B1B2509" w:rsidR="00E7201B" w:rsidRPr="006376ED" w:rsidRDefault="006376ED" w:rsidP="000C685E">
      <w:pPr>
        <w:rPr>
          <w:rFonts w:ascii="Arial" w:hAnsi="Arial" w:cs="Arial"/>
          <w:lang w:eastAsia="ja-JP"/>
        </w:rPr>
      </w:pPr>
      <w:r w:rsidRPr="006376ED">
        <w:rPr>
          <w:rFonts w:ascii="Arial" w:hAnsi="Arial" w:cs="Arial"/>
          <w:lang w:eastAsia="ja-JP"/>
        </w:rPr>
        <w:t>A detailed analysis on the required number of RA-RNTI considering intruducing symbol-level time information and/or SS block index</w:t>
      </w:r>
      <w:r w:rsidR="00BE49D5">
        <w:rPr>
          <w:rFonts w:ascii="Arial" w:hAnsi="Arial" w:cs="Arial"/>
          <w:lang w:eastAsia="ja-JP"/>
        </w:rPr>
        <w:t xml:space="preserve"> / </w:t>
      </w:r>
      <w:r w:rsidR="00BE49D5" w:rsidRPr="00BE49D5">
        <w:rPr>
          <w:rFonts w:ascii="Arial" w:hAnsi="Arial" w:cs="Arial"/>
          <w:lang w:eastAsia="ja-JP"/>
        </w:rPr>
        <w:t>CSI-RS configurations</w:t>
      </w:r>
      <w:bookmarkStart w:id="2" w:name="_GoBack"/>
      <w:bookmarkEnd w:id="2"/>
      <w:r w:rsidRPr="006376ED">
        <w:rPr>
          <w:rFonts w:ascii="Arial" w:hAnsi="Arial" w:cs="Arial"/>
          <w:lang w:eastAsia="ja-JP"/>
        </w:rPr>
        <w:t xml:space="preserve"> is provided in </w:t>
      </w:r>
      <w:r w:rsidRPr="006376ED">
        <w:rPr>
          <w:rFonts w:ascii="Arial" w:hAnsi="Arial" w:cs="Arial"/>
          <w:lang w:eastAsia="ja-JP"/>
        </w:rPr>
        <w:fldChar w:fldCharType="begin"/>
      </w:r>
      <w:r w:rsidRPr="006376ED">
        <w:rPr>
          <w:rFonts w:ascii="Arial" w:hAnsi="Arial" w:cs="Arial"/>
          <w:lang w:eastAsia="ja-JP"/>
        </w:rPr>
        <w:instrText xml:space="preserve"> REF _Ref498603510 \r \h </w:instrText>
      </w:r>
      <w:r>
        <w:rPr>
          <w:rFonts w:ascii="Arial" w:hAnsi="Arial" w:cs="Arial"/>
          <w:lang w:eastAsia="ja-JP"/>
        </w:rPr>
        <w:instrText xml:space="preserve"> \* MERGEFORMAT </w:instrText>
      </w:r>
      <w:r w:rsidRPr="006376ED">
        <w:rPr>
          <w:rFonts w:ascii="Arial" w:hAnsi="Arial" w:cs="Arial"/>
          <w:lang w:eastAsia="ja-JP"/>
        </w:rPr>
      </w:r>
      <w:r w:rsidRPr="006376ED">
        <w:rPr>
          <w:rFonts w:ascii="Arial" w:hAnsi="Arial" w:cs="Arial"/>
          <w:lang w:eastAsia="ja-JP"/>
        </w:rPr>
        <w:fldChar w:fldCharType="separate"/>
      </w:r>
      <w:r w:rsidRPr="006376ED">
        <w:rPr>
          <w:rFonts w:ascii="Arial" w:hAnsi="Arial" w:cs="Arial"/>
          <w:lang w:eastAsia="ja-JP"/>
        </w:rPr>
        <w:t>[2]</w:t>
      </w:r>
      <w:r w:rsidRPr="006376ED">
        <w:rPr>
          <w:rFonts w:ascii="Arial" w:hAnsi="Arial" w:cs="Arial"/>
          <w:lang w:eastAsia="ja-JP"/>
        </w:rPr>
        <w:fldChar w:fldCharType="end"/>
      </w:r>
      <w:r w:rsidRPr="006376ED">
        <w:rPr>
          <w:rFonts w:ascii="Arial" w:hAnsi="Arial" w:cs="Arial"/>
          <w:lang w:eastAsia="ja-JP"/>
        </w:rPr>
        <w:t>.</w:t>
      </w:r>
    </w:p>
    <w:p w14:paraId="592B9B6F" w14:textId="07FAAFD3" w:rsidR="00FB56A6" w:rsidRPr="002000A7" w:rsidRDefault="00FB56A6" w:rsidP="00FB56A6">
      <w:pPr>
        <w:pStyle w:val="Heading1"/>
        <w:rPr>
          <w:lang w:val="en-US" w:eastAsia="ko-KR"/>
        </w:rPr>
      </w:pPr>
      <w:r>
        <w:rPr>
          <w:lang w:val="en-US" w:eastAsia="ko-KR"/>
        </w:rPr>
        <w:t xml:space="preserve">3 </w:t>
      </w:r>
      <w:r w:rsidRPr="00FB56A6">
        <w:rPr>
          <w:lang w:val="en-US" w:eastAsia="ko-KR"/>
        </w:rPr>
        <w:t>Conclusion</w:t>
      </w:r>
      <w:r w:rsidR="00277A73">
        <w:rPr>
          <w:lang w:val="en-US" w:eastAsia="ko-KR"/>
        </w:rPr>
        <w:t>s</w:t>
      </w:r>
    </w:p>
    <w:p w14:paraId="4DA6F93E" w14:textId="0AE465F8" w:rsidR="00FB56A6" w:rsidRPr="000C685E" w:rsidRDefault="00FB56A6" w:rsidP="009B4B08">
      <w:pPr>
        <w:tabs>
          <w:tab w:val="left" w:pos="6728"/>
        </w:tabs>
        <w:rPr>
          <w:rFonts w:ascii="Arial" w:hAnsi="Arial" w:cs="Arial"/>
          <w:lang w:eastAsia="ja-JP"/>
        </w:rPr>
      </w:pPr>
      <w:r w:rsidRPr="000C685E">
        <w:rPr>
          <w:rFonts w:ascii="Arial" w:hAnsi="Arial" w:cs="Arial"/>
          <w:lang w:eastAsia="ja-JP"/>
        </w:rPr>
        <w:t>In this contr</w:t>
      </w:r>
      <w:r w:rsidR="004F484A" w:rsidRPr="000C685E">
        <w:rPr>
          <w:rFonts w:ascii="Arial" w:hAnsi="Arial" w:cs="Arial"/>
          <w:lang w:eastAsia="ja-JP"/>
        </w:rPr>
        <w:t xml:space="preserve">ibution, we </w:t>
      </w:r>
      <w:r w:rsidR="009B4B08">
        <w:rPr>
          <w:rFonts w:ascii="Arial" w:hAnsi="Arial" w:cs="Arial"/>
          <w:lang w:eastAsia="ja-JP"/>
        </w:rPr>
        <w:t xml:space="preserve">discuss the design of </w:t>
      </w:r>
      <w:r w:rsidR="009B4B08" w:rsidRPr="009B4B08">
        <w:rPr>
          <w:rFonts w:ascii="Arial" w:hAnsi="Arial" w:cs="Arial"/>
          <w:lang w:eastAsia="ja-JP"/>
        </w:rPr>
        <w:t>RA-RNTI formula</w:t>
      </w:r>
      <w:r w:rsidR="009B4B08">
        <w:rPr>
          <w:rFonts w:ascii="Arial" w:hAnsi="Arial" w:cs="Arial"/>
          <w:lang w:eastAsia="ja-JP"/>
        </w:rPr>
        <w:t>, and we think it is meaningful to reduce unnecessary PDSCH decoding for RAR. B</w:t>
      </w:r>
      <w:r w:rsidR="00E7201B">
        <w:rPr>
          <w:rFonts w:ascii="Arial" w:hAnsi="Arial" w:cs="Arial"/>
          <w:lang w:eastAsia="ja-JP"/>
        </w:rPr>
        <w:t xml:space="preserve">ased on above discussion, </w:t>
      </w:r>
      <w:r w:rsidR="004F484A" w:rsidRPr="000C685E">
        <w:rPr>
          <w:rFonts w:ascii="Arial" w:hAnsi="Arial" w:cs="Arial"/>
          <w:lang w:eastAsia="ja-JP"/>
        </w:rPr>
        <w:t>the followings are proposed:</w:t>
      </w:r>
    </w:p>
    <w:p w14:paraId="70DF8D6A" w14:textId="77777777" w:rsidR="009B4B08" w:rsidRPr="00E46FEF" w:rsidRDefault="009B4B08" w:rsidP="003E4507">
      <w:pPr>
        <w:rPr>
          <w:rFonts w:ascii="Arial" w:hAnsi="Arial" w:cs="Arial"/>
          <w:b/>
          <w:lang w:val="en-US" w:eastAsia="ko-KR"/>
        </w:rPr>
      </w:pPr>
      <w:r w:rsidRPr="00E46FEF">
        <w:rPr>
          <w:rFonts w:ascii="Arial" w:hAnsi="Arial" w:cs="Arial"/>
          <w:b/>
          <w:lang w:val="en-US" w:eastAsia="ko-KR"/>
        </w:rPr>
        <w:t>Proposal</w:t>
      </w:r>
      <w:r>
        <w:rPr>
          <w:rFonts w:ascii="Arial" w:hAnsi="Arial" w:cs="Arial"/>
          <w:b/>
          <w:lang w:val="en-US" w:eastAsia="ko-KR"/>
        </w:rPr>
        <w:t xml:space="preserve"> 1:</w:t>
      </w:r>
      <w:r w:rsidRPr="00E46FEF">
        <w:rPr>
          <w:rFonts w:ascii="Arial" w:hAnsi="Arial" w:cs="Arial"/>
          <w:b/>
          <w:lang w:val="en-US" w:eastAsia="ko-KR"/>
        </w:rPr>
        <w:t xml:space="preserve"> Each RA-RNTI uniquely identifies a specific PRACH resource</w:t>
      </w:r>
      <w:r>
        <w:rPr>
          <w:rFonts w:ascii="Arial" w:hAnsi="Arial" w:cs="Arial"/>
          <w:b/>
          <w:lang w:val="en-US" w:eastAsia="ko-KR"/>
        </w:rPr>
        <w:t>, i.e.,</w:t>
      </w:r>
      <w:r w:rsidRPr="00E46FEF">
        <w:rPr>
          <w:rFonts w:ascii="Arial" w:hAnsi="Arial" w:cs="Arial"/>
          <w:b/>
          <w:lang w:val="en-US" w:eastAsia="ko-KR"/>
        </w:rPr>
        <w:t xml:space="preserve"> in symbol-level time granularity.</w:t>
      </w:r>
    </w:p>
    <w:p w14:paraId="1B1BAE05" w14:textId="0FEFBDE7" w:rsidR="00332E92" w:rsidRDefault="00332E92" w:rsidP="00332E92">
      <w:pPr>
        <w:jc w:val="both"/>
        <w:rPr>
          <w:rFonts w:ascii="Arial" w:eastAsiaTheme="minorEastAsia" w:hAnsi="Arial" w:cs="Arial"/>
          <w:b/>
          <w:lang w:val="en-US" w:eastAsia="zh-TW"/>
        </w:rPr>
      </w:pPr>
      <w:r w:rsidRPr="00332E92">
        <w:rPr>
          <w:rFonts w:ascii="Arial" w:eastAsiaTheme="minorEastAsia" w:hAnsi="Arial" w:cs="Arial"/>
          <w:b/>
          <w:lang w:val="en-US" w:eastAsia="zh-TW"/>
        </w:rPr>
        <w:t>Proposal 2: RA-RNTI calculation can include SS block indices or CSI-RS configurations within a RACH occasion if the number of consumed RA-RNTI values is affordable in NR</w:t>
      </w:r>
      <w:r>
        <w:rPr>
          <w:rFonts w:ascii="Arial" w:eastAsiaTheme="minorEastAsia" w:hAnsi="Arial" w:cs="Arial"/>
          <w:b/>
          <w:lang w:val="en-US" w:eastAsia="zh-TW"/>
        </w:rPr>
        <w:t>.</w:t>
      </w:r>
    </w:p>
    <w:p w14:paraId="495A87E3" w14:textId="1BC95038" w:rsidR="00163E42" w:rsidRPr="008A3018" w:rsidRDefault="00163E42" w:rsidP="00E7201B">
      <w:pPr>
        <w:rPr>
          <w:rFonts w:ascii="Arial" w:hAnsi="Arial" w:cs="Arial"/>
          <w:b/>
          <w:lang w:val="en-US" w:eastAsia="ja-JP"/>
        </w:rPr>
      </w:pPr>
    </w:p>
    <w:p w14:paraId="73D17204" w14:textId="7916814E" w:rsidR="00277A73" w:rsidRDefault="00277A73" w:rsidP="00277A73">
      <w:pPr>
        <w:pStyle w:val="Heading1"/>
        <w:rPr>
          <w:lang w:val="en-US" w:eastAsia="ko-KR"/>
        </w:rPr>
      </w:pPr>
      <w:r>
        <w:rPr>
          <w:lang w:val="en-US" w:eastAsia="ko-KR"/>
        </w:rPr>
        <w:t>4 References</w:t>
      </w:r>
    </w:p>
    <w:p w14:paraId="33CA75D0" w14:textId="34621266" w:rsidR="00277A73" w:rsidRDefault="006376ED" w:rsidP="0069350B">
      <w:pPr>
        <w:pStyle w:val="ListParagraph"/>
        <w:numPr>
          <w:ilvl w:val="0"/>
          <w:numId w:val="44"/>
        </w:numPr>
        <w:rPr>
          <w:rFonts w:ascii="Arial" w:hAnsi="Arial" w:cs="Arial"/>
          <w:sz w:val="20"/>
          <w:szCs w:val="20"/>
          <w:lang w:val="en-US" w:eastAsia="ko-KR"/>
        </w:rPr>
      </w:pPr>
      <w:bookmarkStart w:id="3" w:name="_Ref498541880"/>
      <w:r>
        <w:rPr>
          <w:rFonts w:ascii="Arial" w:hAnsi="Arial" w:cs="Arial"/>
          <w:sz w:val="20"/>
          <w:szCs w:val="20"/>
          <w:lang w:val="en-US" w:eastAsia="ko-KR"/>
        </w:rPr>
        <w:t>RAN</w:t>
      </w:r>
      <w:r w:rsidR="006803FC">
        <w:rPr>
          <w:rFonts w:ascii="Arial" w:hAnsi="Arial" w:cs="Arial"/>
          <w:sz w:val="20"/>
          <w:szCs w:val="20"/>
          <w:lang w:val="en-US" w:eastAsia="ko-KR"/>
        </w:rPr>
        <w:t>2 #99bis Chairman’s note.</w:t>
      </w:r>
      <w:bookmarkEnd w:id="3"/>
    </w:p>
    <w:p w14:paraId="75A969BF" w14:textId="1575D379" w:rsidR="00C77ACD" w:rsidRDefault="00C77ACD" w:rsidP="00B87DA4">
      <w:pPr>
        <w:pStyle w:val="ListParagraph"/>
        <w:numPr>
          <w:ilvl w:val="0"/>
          <w:numId w:val="44"/>
        </w:numPr>
        <w:rPr>
          <w:rFonts w:ascii="Arial" w:hAnsi="Arial" w:cs="Arial"/>
          <w:sz w:val="20"/>
          <w:szCs w:val="20"/>
          <w:lang w:val="en-US" w:eastAsia="ko-KR"/>
        </w:rPr>
      </w:pPr>
      <w:bookmarkStart w:id="4" w:name="_Ref498603510"/>
      <w:r>
        <w:rPr>
          <w:rFonts w:ascii="Arial" w:hAnsi="Arial" w:cs="Arial"/>
          <w:sz w:val="20"/>
          <w:szCs w:val="20"/>
          <w:lang w:val="en-US" w:eastAsia="ko-KR"/>
        </w:rPr>
        <w:t xml:space="preserve">R1-1719569, </w:t>
      </w:r>
      <w:r w:rsidR="00B87DA4">
        <w:rPr>
          <w:rFonts w:ascii="Arial" w:hAnsi="Arial" w:cs="Arial"/>
          <w:sz w:val="20"/>
          <w:szCs w:val="20"/>
          <w:lang w:val="en-US" w:eastAsia="ko-KR"/>
        </w:rPr>
        <w:t>“</w:t>
      </w:r>
      <w:r w:rsidRPr="00C77ACD">
        <w:rPr>
          <w:rFonts w:ascii="Arial" w:hAnsi="Arial" w:cs="Arial"/>
          <w:sz w:val="20"/>
          <w:szCs w:val="20"/>
          <w:lang w:val="en-US" w:eastAsia="ko-KR"/>
        </w:rPr>
        <w:t>Remaining details on RACH procedure</w:t>
      </w:r>
      <w:r>
        <w:rPr>
          <w:rFonts w:ascii="Arial" w:hAnsi="Arial" w:cs="Arial"/>
          <w:sz w:val="20"/>
          <w:szCs w:val="20"/>
          <w:lang w:val="en-US" w:eastAsia="ko-KR"/>
        </w:rPr>
        <w:t>,</w:t>
      </w:r>
      <w:r w:rsidR="00B87DA4">
        <w:rPr>
          <w:rFonts w:ascii="Arial" w:hAnsi="Arial" w:cs="Arial"/>
          <w:sz w:val="20"/>
          <w:szCs w:val="20"/>
          <w:lang w:val="en-US" w:eastAsia="ko-KR"/>
        </w:rPr>
        <w:t>”</w:t>
      </w:r>
      <w:r>
        <w:rPr>
          <w:rFonts w:ascii="Arial" w:hAnsi="Arial" w:cs="Arial"/>
          <w:sz w:val="20"/>
          <w:szCs w:val="20"/>
          <w:lang w:val="en-US" w:eastAsia="ko-KR"/>
        </w:rPr>
        <w:t xml:space="preserve"> </w:t>
      </w:r>
      <w:r w:rsidR="00B87DA4" w:rsidRPr="00B87DA4">
        <w:rPr>
          <w:rFonts w:ascii="Arial" w:hAnsi="Arial" w:cs="Arial"/>
          <w:sz w:val="20"/>
          <w:szCs w:val="20"/>
          <w:lang w:val="en-US" w:eastAsia="ko-KR"/>
        </w:rPr>
        <w:t>MediaTek inc.</w:t>
      </w:r>
      <w:bookmarkEnd w:id="4"/>
    </w:p>
    <w:p w14:paraId="5369B883" w14:textId="1DA6165F" w:rsidR="00FB56A6" w:rsidRPr="0069350B" w:rsidRDefault="00FB56A6" w:rsidP="00FB56A6">
      <w:pPr>
        <w:tabs>
          <w:tab w:val="left" w:pos="6728"/>
        </w:tabs>
        <w:rPr>
          <w:lang w:eastAsia="ja-JP"/>
        </w:rPr>
      </w:pPr>
    </w:p>
    <w:sectPr w:rsidR="00FB56A6" w:rsidRPr="0069350B"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17AC0" w14:textId="77777777" w:rsidR="00661679" w:rsidRDefault="00661679">
      <w:r>
        <w:separator/>
      </w:r>
    </w:p>
  </w:endnote>
  <w:endnote w:type="continuationSeparator" w:id="0">
    <w:p w14:paraId="09740F1B" w14:textId="77777777" w:rsidR="00661679" w:rsidRDefault="00661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微軟正黑體">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E4F31" w14:textId="77777777" w:rsidR="00661679" w:rsidRDefault="00661679">
      <w:r>
        <w:separator/>
      </w:r>
    </w:p>
  </w:footnote>
  <w:footnote w:type="continuationSeparator" w:id="0">
    <w:p w14:paraId="7A8CE140" w14:textId="77777777" w:rsidR="00661679" w:rsidRDefault="006616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EC96AD7"/>
    <w:multiLevelType w:val="hybridMultilevel"/>
    <w:tmpl w:val="B18E14B6"/>
    <w:lvl w:ilvl="0" w:tplc="58CAD05A">
      <w:start w:val="2"/>
      <w:numFmt w:val="bullet"/>
      <w:lvlText w:val="-"/>
      <w:lvlJc w:val="left"/>
      <w:pPr>
        <w:ind w:left="720" w:hanging="360"/>
      </w:pPr>
      <w:rPr>
        <w:rFonts w:ascii="新細明體" w:eastAsia="新細明體" w:hAnsi="新細明體" w:cs="Arial"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0223FC"/>
    <w:multiLevelType w:val="hybridMultilevel"/>
    <w:tmpl w:val="B53AF3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C102DD"/>
    <w:multiLevelType w:val="hybridMultilevel"/>
    <w:tmpl w:val="0DBA1668"/>
    <w:lvl w:ilvl="0" w:tplc="F9B6672E">
      <w:start w:val="1"/>
      <w:numFmt w:val="bullet"/>
      <w:lvlText w:val="▪"/>
      <w:lvlJc w:val="left"/>
      <w:pPr>
        <w:tabs>
          <w:tab w:val="num" w:pos="720"/>
        </w:tabs>
        <w:ind w:left="720" w:hanging="360"/>
      </w:pPr>
      <w:rPr>
        <w:rFonts w:ascii="Lucida Grande" w:hAnsi="Lucida Grande" w:hint="default"/>
      </w:rPr>
    </w:lvl>
    <w:lvl w:ilvl="1" w:tplc="EA0A0518" w:tentative="1">
      <w:start w:val="1"/>
      <w:numFmt w:val="bullet"/>
      <w:lvlText w:val="▪"/>
      <w:lvlJc w:val="left"/>
      <w:pPr>
        <w:tabs>
          <w:tab w:val="num" w:pos="1440"/>
        </w:tabs>
        <w:ind w:left="1440" w:hanging="360"/>
      </w:pPr>
      <w:rPr>
        <w:rFonts w:ascii="Lucida Grande" w:hAnsi="Lucida Grande" w:hint="default"/>
      </w:rPr>
    </w:lvl>
    <w:lvl w:ilvl="2" w:tplc="A5DA35CE">
      <w:start w:val="1"/>
      <w:numFmt w:val="bullet"/>
      <w:lvlText w:val="▪"/>
      <w:lvlJc w:val="left"/>
      <w:pPr>
        <w:tabs>
          <w:tab w:val="num" w:pos="2160"/>
        </w:tabs>
        <w:ind w:left="2160" w:hanging="360"/>
      </w:pPr>
      <w:rPr>
        <w:rFonts w:ascii="Lucida Grande" w:hAnsi="Lucida Grande" w:hint="default"/>
      </w:rPr>
    </w:lvl>
    <w:lvl w:ilvl="3" w:tplc="75140CA8" w:tentative="1">
      <w:start w:val="1"/>
      <w:numFmt w:val="bullet"/>
      <w:lvlText w:val="▪"/>
      <w:lvlJc w:val="left"/>
      <w:pPr>
        <w:tabs>
          <w:tab w:val="num" w:pos="2880"/>
        </w:tabs>
        <w:ind w:left="2880" w:hanging="360"/>
      </w:pPr>
      <w:rPr>
        <w:rFonts w:ascii="Lucida Grande" w:hAnsi="Lucida Grande" w:hint="default"/>
      </w:rPr>
    </w:lvl>
    <w:lvl w:ilvl="4" w:tplc="F714758A" w:tentative="1">
      <w:start w:val="1"/>
      <w:numFmt w:val="bullet"/>
      <w:lvlText w:val="▪"/>
      <w:lvlJc w:val="left"/>
      <w:pPr>
        <w:tabs>
          <w:tab w:val="num" w:pos="3600"/>
        </w:tabs>
        <w:ind w:left="3600" w:hanging="360"/>
      </w:pPr>
      <w:rPr>
        <w:rFonts w:ascii="Lucida Grande" w:hAnsi="Lucida Grande" w:hint="default"/>
      </w:rPr>
    </w:lvl>
    <w:lvl w:ilvl="5" w:tplc="CFD4AC9E" w:tentative="1">
      <w:start w:val="1"/>
      <w:numFmt w:val="bullet"/>
      <w:lvlText w:val="▪"/>
      <w:lvlJc w:val="left"/>
      <w:pPr>
        <w:tabs>
          <w:tab w:val="num" w:pos="4320"/>
        </w:tabs>
        <w:ind w:left="4320" w:hanging="360"/>
      </w:pPr>
      <w:rPr>
        <w:rFonts w:ascii="Lucida Grande" w:hAnsi="Lucida Grande" w:hint="default"/>
      </w:rPr>
    </w:lvl>
    <w:lvl w:ilvl="6" w:tplc="D568A16E" w:tentative="1">
      <w:start w:val="1"/>
      <w:numFmt w:val="bullet"/>
      <w:lvlText w:val="▪"/>
      <w:lvlJc w:val="left"/>
      <w:pPr>
        <w:tabs>
          <w:tab w:val="num" w:pos="5040"/>
        </w:tabs>
        <w:ind w:left="5040" w:hanging="360"/>
      </w:pPr>
      <w:rPr>
        <w:rFonts w:ascii="Lucida Grande" w:hAnsi="Lucida Grande" w:hint="default"/>
      </w:rPr>
    </w:lvl>
    <w:lvl w:ilvl="7" w:tplc="9078B370" w:tentative="1">
      <w:start w:val="1"/>
      <w:numFmt w:val="bullet"/>
      <w:lvlText w:val="▪"/>
      <w:lvlJc w:val="left"/>
      <w:pPr>
        <w:tabs>
          <w:tab w:val="num" w:pos="5760"/>
        </w:tabs>
        <w:ind w:left="5760" w:hanging="360"/>
      </w:pPr>
      <w:rPr>
        <w:rFonts w:ascii="Lucida Grande" w:hAnsi="Lucida Grande" w:hint="default"/>
      </w:rPr>
    </w:lvl>
    <w:lvl w:ilvl="8" w:tplc="7B7CC156"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19C26205"/>
    <w:multiLevelType w:val="hybridMultilevel"/>
    <w:tmpl w:val="2C0AD030"/>
    <w:lvl w:ilvl="0" w:tplc="47BA33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15534D5"/>
    <w:multiLevelType w:val="hybridMultilevel"/>
    <w:tmpl w:val="F1DAF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551B2ACF"/>
    <w:multiLevelType w:val="hybridMultilevel"/>
    <w:tmpl w:val="E81869D4"/>
    <w:lvl w:ilvl="0" w:tplc="58CAD05A">
      <w:start w:val="2"/>
      <w:numFmt w:val="bullet"/>
      <w:lvlText w:val="-"/>
      <w:lvlJc w:val="left"/>
      <w:pPr>
        <w:ind w:left="360" w:hanging="360"/>
      </w:pPr>
      <w:rPr>
        <w:rFonts w:ascii="新細明體" w:eastAsia="新細明體" w:hAnsi="新細明體" w:cs="Arial" w:hint="eastAsia"/>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6"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F5A7064"/>
    <w:multiLevelType w:val="hybridMultilevel"/>
    <w:tmpl w:val="0FFE0516"/>
    <w:lvl w:ilvl="0" w:tplc="9F74BD02">
      <w:start w:val="1"/>
      <w:numFmt w:val="bullet"/>
      <w:lvlText w:val="•"/>
      <w:lvlJc w:val="left"/>
      <w:pPr>
        <w:tabs>
          <w:tab w:val="num" w:pos="720"/>
        </w:tabs>
        <w:ind w:left="720" w:hanging="360"/>
      </w:pPr>
      <w:rPr>
        <w:rFonts w:ascii="Lucida Grande" w:hAnsi="Lucida Grande" w:hint="default"/>
      </w:rPr>
    </w:lvl>
    <w:lvl w:ilvl="1" w:tplc="84D6A306">
      <w:start w:val="1"/>
      <w:numFmt w:val="bullet"/>
      <w:lvlText w:val="•"/>
      <w:lvlJc w:val="left"/>
      <w:pPr>
        <w:tabs>
          <w:tab w:val="num" w:pos="1440"/>
        </w:tabs>
        <w:ind w:left="1440" w:hanging="360"/>
      </w:pPr>
      <w:rPr>
        <w:rFonts w:ascii="Lucida Grande" w:hAnsi="Lucida Grande" w:hint="default"/>
      </w:rPr>
    </w:lvl>
    <w:lvl w:ilvl="2" w:tplc="A212222C" w:tentative="1">
      <w:start w:val="1"/>
      <w:numFmt w:val="bullet"/>
      <w:lvlText w:val="•"/>
      <w:lvlJc w:val="left"/>
      <w:pPr>
        <w:tabs>
          <w:tab w:val="num" w:pos="2160"/>
        </w:tabs>
        <w:ind w:left="2160" w:hanging="360"/>
      </w:pPr>
      <w:rPr>
        <w:rFonts w:ascii="Lucida Grande" w:hAnsi="Lucida Grande" w:hint="default"/>
      </w:rPr>
    </w:lvl>
    <w:lvl w:ilvl="3" w:tplc="525CF4F2" w:tentative="1">
      <w:start w:val="1"/>
      <w:numFmt w:val="bullet"/>
      <w:lvlText w:val="•"/>
      <w:lvlJc w:val="left"/>
      <w:pPr>
        <w:tabs>
          <w:tab w:val="num" w:pos="2880"/>
        </w:tabs>
        <w:ind w:left="2880" w:hanging="360"/>
      </w:pPr>
      <w:rPr>
        <w:rFonts w:ascii="Lucida Grande" w:hAnsi="Lucida Grande" w:hint="default"/>
      </w:rPr>
    </w:lvl>
    <w:lvl w:ilvl="4" w:tplc="A634C922" w:tentative="1">
      <w:start w:val="1"/>
      <w:numFmt w:val="bullet"/>
      <w:lvlText w:val="•"/>
      <w:lvlJc w:val="left"/>
      <w:pPr>
        <w:tabs>
          <w:tab w:val="num" w:pos="3600"/>
        </w:tabs>
        <w:ind w:left="3600" w:hanging="360"/>
      </w:pPr>
      <w:rPr>
        <w:rFonts w:ascii="Lucida Grande" w:hAnsi="Lucida Grande" w:hint="default"/>
      </w:rPr>
    </w:lvl>
    <w:lvl w:ilvl="5" w:tplc="CB842C62" w:tentative="1">
      <w:start w:val="1"/>
      <w:numFmt w:val="bullet"/>
      <w:lvlText w:val="•"/>
      <w:lvlJc w:val="left"/>
      <w:pPr>
        <w:tabs>
          <w:tab w:val="num" w:pos="4320"/>
        </w:tabs>
        <w:ind w:left="4320" w:hanging="360"/>
      </w:pPr>
      <w:rPr>
        <w:rFonts w:ascii="Lucida Grande" w:hAnsi="Lucida Grande" w:hint="default"/>
      </w:rPr>
    </w:lvl>
    <w:lvl w:ilvl="6" w:tplc="FF6C55E4" w:tentative="1">
      <w:start w:val="1"/>
      <w:numFmt w:val="bullet"/>
      <w:lvlText w:val="•"/>
      <w:lvlJc w:val="left"/>
      <w:pPr>
        <w:tabs>
          <w:tab w:val="num" w:pos="5040"/>
        </w:tabs>
        <w:ind w:left="5040" w:hanging="360"/>
      </w:pPr>
      <w:rPr>
        <w:rFonts w:ascii="Lucida Grande" w:hAnsi="Lucida Grande" w:hint="default"/>
      </w:rPr>
    </w:lvl>
    <w:lvl w:ilvl="7" w:tplc="A632344A" w:tentative="1">
      <w:start w:val="1"/>
      <w:numFmt w:val="bullet"/>
      <w:lvlText w:val="•"/>
      <w:lvlJc w:val="left"/>
      <w:pPr>
        <w:tabs>
          <w:tab w:val="num" w:pos="5760"/>
        </w:tabs>
        <w:ind w:left="5760" w:hanging="360"/>
      </w:pPr>
      <w:rPr>
        <w:rFonts w:ascii="Lucida Grande" w:hAnsi="Lucida Grande" w:hint="default"/>
      </w:rPr>
    </w:lvl>
    <w:lvl w:ilvl="8" w:tplc="6F66219E" w:tentative="1">
      <w:start w:val="1"/>
      <w:numFmt w:val="bullet"/>
      <w:lvlText w:val="•"/>
      <w:lvlJc w:val="left"/>
      <w:pPr>
        <w:tabs>
          <w:tab w:val="num" w:pos="6480"/>
        </w:tabs>
        <w:ind w:left="6480" w:hanging="360"/>
      </w:pPr>
      <w:rPr>
        <w:rFonts w:ascii="Lucida Grande" w:hAnsi="Lucida Grande" w:hint="default"/>
      </w:rPr>
    </w:lvl>
  </w:abstractNum>
  <w:num w:numId="1">
    <w:abstractNumId w:val="13"/>
  </w:num>
  <w:num w:numId="2">
    <w:abstractNumId w:val="42"/>
  </w:num>
  <w:num w:numId="3">
    <w:abstractNumId w:val="20"/>
  </w:num>
  <w:num w:numId="4">
    <w:abstractNumId w:val="10"/>
  </w:num>
  <w:num w:numId="5">
    <w:abstractNumId w:val="46"/>
  </w:num>
  <w:num w:numId="6">
    <w:abstractNumId w:val="31"/>
  </w:num>
  <w:num w:numId="7">
    <w:abstractNumId w:val="28"/>
  </w:num>
  <w:num w:numId="8">
    <w:abstractNumId w:val="15"/>
  </w:num>
  <w:num w:numId="9">
    <w:abstractNumId w:val="36"/>
  </w:num>
  <w:num w:numId="10">
    <w:abstractNumId w:val="16"/>
  </w:num>
  <w:num w:numId="11">
    <w:abstractNumId w:val="6"/>
  </w:num>
  <w:num w:numId="12">
    <w:abstractNumId w:val="4"/>
  </w:num>
  <w:num w:numId="13">
    <w:abstractNumId w:val="37"/>
  </w:num>
  <w:num w:numId="14">
    <w:abstractNumId w:val="39"/>
  </w:num>
  <w:num w:numId="15">
    <w:abstractNumId w:val="17"/>
  </w:num>
  <w:num w:numId="16">
    <w:abstractNumId w:val="43"/>
  </w:num>
  <w:num w:numId="17">
    <w:abstractNumId w:val="26"/>
  </w:num>
  <w:num w:numId="18">
    <w:abstractNumId w:val="44"/>
  </w:num>
  <w:num w:numId="19">
    <w:abstractNumId w:val="40"/>
  </w:num>
  <w:num w:numId="20">
    <w:abstractNumId w:val="21"/>
  </w:num>
  <w:num w:numId="21">
    <w:abstractNumId w:val="0"/>
  </w:num>
  <w:num w:numId="22">
    <w:abstractNumId w:val="27"/>
  </w:num>
  <w:num w:numId="23">
    <w:abstractNumId w:val="12"/>
  </w:num>
  <w:num w:numId="24">
    <w:abstractNumId w:val="23"/>
  </w:num>
  <w:num w:numId="25">
    <w:abstractNumId w:val="3"/>
  </w:num>
  <w:num w:numId="26">
    <w:abstractNumId w:val="29"/>
  </w:num>
  <w:num w:numId="27">
    <w:abstractNumId w:val="45"/>
  </w:num>
  <w:num w:numId="28">
    <w:abstractNumId w:val="30"/>
  </w:num>
  <w:num w:numId="29">
    <w:abstractNumId w:val="38"/>
  </w:num>
  <w:num w:numId="30">
    <w:abstractNumId w:val="35"/>
  </w:num>
  <w:num w:numId="31">
    <w:abstractNumId w:val="25"/>
  </w:num>
  <w:num w:numId="32">
    <w:abstractNumId w:val="19"/>
  </w:num>
  <w:num w:numId="33">
    <w:abstractNumId w:val="32"/>
  </w:num>
  <w:num w:numId="34">
    <w:abstractNumId w:val="18"/>
  </w:num>
  <w:num w:numId="35">
    <w:abstractNumId w:val="9"/>
  </w:num>
  <w:num w:numId="36">
    <w:abstractNumId w:val="2"/>
  </w:num>
  <w:num w:numId="37">
    <w:abstractNumId w:val="33"/>
  </w:num>
  <w:num w:numId="38">
    <w:abstractNumId w:val="7"/>
  </w:num>
  <w:num w:numId="39">
    <w:abstractNumId w:val="24"/>
  </w:num>
  <w:num w:numId="40">
    <w:abstractNumId w:val="41"/>
  </w:num>
  <w:num w:numId="41">
    <w:abstractNumId w:val="1"/>
  </w:num>
  <w:num w:numId="42">
    <w:abstractNumId w:val="22"/>
  </w:num>
  <w:num w:numId="43">
    <w:abstractNumId w:val="8"/>
  </w:num>
  <w:num w:numId="44">
    <w:abstractNumId w:val="14"/>
  </w:num>
  <w:num w:numId="45">
    <w:abstractNumId w:val="5"/>
  </w:num>
  <w:num w:numId="46">
    <w:abstractNumId w:val="34"/>
  </w:num>
  <w:num w:numId="47">
    <w:abstractNumId w:val="11"/>
  </w:num>
  <w:num w:numId="48">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90E"/>
    <w:rsid w:val="00000BAB"/>
    <w:rsid w:val="00001216"/>
    <w:rsid w:val="0000144A"/>
    <w:rsid w:val="0000144E"/>
    <w:rsid w:val="00001684"/>
    <w:rsid w:val="0000284A"/>
    <w:rsid w:val="00003B68"/>
    <w:rsid w:val="0000505D"/>
    <w:rsid w:val="00005799"/>
    <w:rsid w:val="00005C91"/>
    <w:rsid w:val="000064EA"/>
    <w:rsid w:val="00007E67"/>
    <w:rsid w:val="00007FCB"/>
    <w:rsid w:val="00011C91"/>
    <w:rsid w:val="0001209C"/>
    <w:rsid w:val="0001240B"/>
    <w:rsid w:val="00012B35"/>
    <w:rsid w:val="00013E76"/>
    <w:rsid w:val="000146BF"/>
    <w:rsid w:val="00014C64"/>
    <w:rsid w:val="000156BD"/>
    <w:rsid w:val="0001634A"/>
    <w:rsid w:val="00016723"/>
    <w:rsid w:val="00016C2D"/>
    <w:rsid w:val="00016D38"/>
    <w:rsid w:val="000171C2"/>
    <w:rsid w:val="00017628"/>
    <w:rsid w:val="000206D5"/>
    <w:rsid w:val="0002085E"/>
    <w:rsid w:val="000209C9"/>
    <w:rsid w:val="00020A52"/>
    <w:rsid w:val="00021755"/>
    <w:rsid w:val="00021FA4"/>
    <w:rsid w:val="00022D2D"/>
    <w:rsid w:val="00022E4A"/>
    <w:rsid w:val="00023304"/>
    <w:rsid w:val="0002517E"/>
    <w:rsid w:val="00025828"/>
    <w:rsid w:val="0002613E"/>
    <w:rsid w:val="00026624"/>
    <w:rsid w:val="00026AE3"/>
    <w:rsid w:val="00026E59"/>
    <w:rsid w:val="00027973"/>
    <w:rsid w:val="000279D2"/>
    <w:rsid w:val="00031423"/>
    <w:rsid w:val="00031C79"/>
    <w:rsid w:val="00032653"/>
    <w:rsid w:val="00032981"/>
    <w:rsid w:val="00033631"/>
    <w:rsid w:val="00033998"/>
    <w:rsid w:val="000341F6"/>
    <w:rsid w:val="0003426B"/>
    <w:rsid w:val="00034F8A"/>
    <w:rsid w:val="000350BB"/>
    <w:rsid w:val="000358C2"/>
    <w:rsid w:val="00036781"/>
    <w:rsid w:val="00036D9B"/>
    <w:rsid w:val="00037329"/>
    <w:rsid w:val="000409D8"/>
    <w:rsid w:val="00041034"/>
    <w:rsid w:val="00042602"/>
    <w:rsid w:val="0004283B"/>
    <w:rsid w:val="000429FF"/>
    <w:rsid w:val="00043031"/>
    <w:rsid w:val="00043198"/>
    <w:rsid w:val="000434CF"/>
    <w:rsid w:val="000435CB"/>
    <w:rsid w:val="00043990"/>
    <w:rsid w:val="00045286"/>
    <w:rsid w:val="0004535F"/>
    <w:rsid w:val="00045B75"/>
    <w:rsid w:val="00046193"/>
    <w:rsid w:val="000466DA"/>
    <w:rsid w:val="0004696C"/>
    <w:rsid w:val="00046B2C"/>
    <w:rsid w:val="00047D19"/>
    <w:rsid w:val="0005060F"/>
    <w:rsid w:val="00050A6D"/>
    <w:rsid w:val="00051913"/>
    <w:rsid w:val="0005466B"/>
    <w:rsid w:val="000550DE"/>
    <w:rsid w:val="0005643C"/>
    <w:rsid w:val="00056789"/>
    <w:rsid w:val="00057E1E"/>
    <w:rsid w:val="000616F5"/>
    <w:rsid w:val="000617F2"/>
    <w:rsid w:val="0006197D"/>
    <w:rsid w:val="00062088"/>
    <w:rsid w:val="00062934"/>
    <w:rsid w:val="00062E4D"/>
    <w:rsid w:val="000637FC"/>
    <w:rsid w:val="0006417E"/>
    <w:rsid w:val="00064F5A"/>
    <w:rsid w:val="00065AF2"/>
    <w:rsid w:val="00066551"/>
    <w:rsid w:val="00067112"/>
    <w:rsid w:val="00067CC1"/>
    <w:rsid w:val="00067CEA"/>
    <w:rsid w:val="00070E73"/>
    <w:rsid w:val="00070EBE"/>
    <w:rsid w:val="0007133A"/>
    <w:rsid w:val="00071E0C"/>
    <w:rsid w:val="00071E7E"/>
    <w:rsid w:val="00071F50"/>
    <w:rsid w:val="00072489"/>
    <w:rsid w:val="00075128"/>
    <w:rsid w:val="000758A5"/>
    <w:rsid w:val="00075F67"/>
    <w:rsid w:val="00076D65"/>
    <w:rsid w:val="00077746"/>
    <w:rsid w:val="0008019C"/>
    <w:rsid w:val="00080B67"/>
    <w:rsid w:val="00080CB9"/>
    <w:rsid w:val="00082CF7"/>
    <w:rsid w:val="0008419D"/>
    <w:rsid w:val="00084768"/>
    <w:rsid w:val="00084830"/>
    <w:rsid w:val="00085800"/>
    <w:rsid w:val="000859A4"/>
    <w:rsid w:val="00086192"/>
    <w:rsid w:val="00086485"/>
    <w:rsid w:val="00087111"/>
    <w:rsid w:val="00087A7F"/>
    <w:rsid w:val="00090586"/>
    <w:rsid w:val="00090623"/>
    <w:rsid w:val="000916F3"/>
    <w:rsid w:val="00093DAE"/>
    <w:rsid w:val="00094840"/>
    <w:rsid w:val="0009576B"/>
    <w:rsid w:val="00095E88"/>
    <w:rsid w:val="00096800"/>
    <w:rsid w:val="00097BD0"/>
    <w:rsid w:val="000A04CC"/>
    <w:rsid w:val="000A0924"/>
    <w:rsid w:val="000A114C"/>
    <w:rsid w:val="000A2211"/>
    <w:rsid w:val="000A2BA4"/>
    <w:rsid w:val="000A40C8"/>
    <w:rsid w:val="000A4FD5"/>
    <w:rsid w:val="000A578F"/>
    <w:rsid w:val="000A763C"/>
    <w:rsid w:val="000A799D"/>
    <w:rsid w:val="000B026B"/>
    <w:rsid w:val="000B38C0"/>
    <w:rsid w:val="000B3BFD"/>
    <w:rsid w:val="000B4201"/>
    <w:rsid w:val="000B5AE5"/>
    <w:rsid w:val="000B63E7"/>
    <w:rsid w:val="000B71CD"/>
    <w:rsid w:val="000B7A79"/>
    <w:rsid w:val="000C00BC"/>
    <w:rsid w:val="000C0FCB"/>
    <w:rsid w:val="000C2021"/>
    <w:rsid w:val="000C3113"/>
    <w:rsid w:val="000C31D1"/>
    <w:rsid w:val="000C372D"/>
    <w:rsid w:val="000C39A0"/>
    <w:rsid w:val="000C4614"/>
    <w:rsid w:val="000C47E2"/>
    <w:rsid w:val="000C4AD7"/>
    <w:rsid w:val="000C53F3"/>
    <w:rsid w:val="000C5C45"/>
    <w:rsid w:val="000C5C9F"/>
    <w:rsid w:val="000C6598"/>
    <w:rsid w:val="000C685E"/>
    <w:rsid w:val="000C6BFC"/>
    <w:rsid w:val="000C6E8D"/>
    <w:rsid w:val="000C7C43"/>
    <w:rsid w:val="000D0AA6"/>
    <w:rsid w:val="000D0EAD"/>
    <w:rsid w:val="000D19E1"/>
    <w:rsid w:val="000D210D"/>
    <w:rsid w:val="000D2258"/>
    <w:rsid w:val="000D2497"/>
    <w:rsid w:val="000D2743"/>
    <w:rsid w:val="000D2854"/>
    <w:rsid w:val="000D2D16"/>
    <w:rsid w:val="000D3AC8"/>
    <w:rsid w:val="000D3DA8"/>
    <w:rsid w:val="000D44F7"/>
    <w:rsid w:val="000D4D67"/>
    <w:rsid w:val="000D5BA7"/>
    <w:rsid w:val="000D7C11"/>
    <w:rsid w:val="000E025B"/>
    <w:rsid w:val="000E063E"/>
    <w:rsid w:val="000E10D7"/>
    <w:rsid w:val="000E1587"/>
    <w:rsid w:val="000E190A"/>
    <w:rsid w:val="000E201F"/>
    <w:rsid w:val="000E2DD5"/>
    <w:rsid w:val="000E2FE6"/>
    <w:rsid w:val="000E3C08"/>
    <w:rsid w:val="000E3D27"/>
    <w:rsid w:val="000E4059"/>
    <w:rsid w:val="000E576C"/>
    <w:rsid w:val="000E670D"/>
    <w:rsid w:val="000F0135"/>
    <w:rsid w:val="000F0675"/>
    <w:rsid w:val="000F1F18"/>
    <w:rsid w:val="000F339D"/>
    <w:rsid w:val="000F411B"/>
    <w:rsid w:val="000F42A7"/>
    <w:rsid w:val="000F4EC7"/>
    <w:rsid w:val="000F51F6"/>
    <w:rsid w:val="000F53AA"/>
    <w:rsid w:val="000F5DEC"/>
    <w:rsid w:val="000F7FC5"/>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16804"/>
    <w:rsid w:val="00117FD0"/>
    <w:rsid w:val="001203E1"/>
    <w:rsid w:val="00120A9F"/>
    <w:rsid w:val="001214D4"/>
    <w:rsid w:val="00122F69"/>
    <w:rsid w:val="00124226"/>
    <w:rsid w:val="00124334"/>
    <w:rsid w:val="0012486D"/>
    <w:rsid w:val="001251C8"/>
    <w:rsid w:val="00127755"/>
    <w:rsid w:val="00130594"/>
    <w:rsid w:val="00130BC1"/>
    <w:rsid w:val="00130C42"/>
    <w:rsid w:val="00130C47"/>
    <w:rsid w:val="00131DAB"/>
    <w:rsid w:val="0013385F"/>
    <w:rsid w:val="001355BC"/>
    <w:rsid w:val="00136A8A"/>
    <w:rsid w:val="00137D8D"/>
    <w:rsid w:val="00140924"/>
    <w:rsid w:val="001421C7"/>
    <w:rsid w:val="00142202"/>
    <w:rsid w:val="0014245C"/>
    <w:rsid w:val="001432FF"/>
    <w:rsid w:val="00144956"/>
    <w:rsid w:val="00144D12"/>
    <w:rsid w:val="00144D87"/>
    <w:rsid w:val="00145BED"/>
    <w:rsid w:val="00146BD7"/>
    <w:rsid w:val="00146E53"/>
    <w:rsid w:val="00150068"/>
    <w:rsid w:val="00150A4E"/>
    <w:rsid w:val="001538A4"/>
    <w:rsid w:val="00153CEE"/>
    <w:rsid w:val="00154B94"/>
    <w:rsid w:val="001555D7"/>
    <w:rsid w:val="00156206"/>
    <w:rsid w:val="00156A1A"/>
    <w:rsid w:val="00156DB3"/>
    <w:rsid w:val="001573F9"/>
    <w:rsid w:val="00157560"/>
    <w:rsid w:val="001605E8"/>
    <w:rsid w:val="00160628"/>
    <w:rsid w:val="00163241"/>
    <w:rsid w:val="00163E42"/>
    <w:rsid w:val="0016427F"/>
    <w:rsid w:val="00167588"/>
    <w:rsid w:val="00167FC4"/>
    <w:rsid w:val="0017209C"/>
    <w:rsid w:val="0017283A"/>
    <w:rsid w:val="00172F10"/>
    <w:rsid w:val="00173394"/>
    <w:rsid w:val="00175528"/>
    <w:rsid w:val="001757E5"/>
    <w:rsid w:val="00176899"/>
    <w:rsid w:val="00176C26"/>
    <w:rsid w:val="00176D07"/>
    <w:rsid w:val="00183903"/>
    <w:rsid w:val="00184D44"/>
    <w:rsid w:val="00184F44"/>
    <w:rsid w:val="00185AA3"/>
    <w:rsid w:val="00186027"/>
    <w:rsid w:val="001861C3"/>
    <w:rsid w:val="001871D4"/>
    <w:rsid w:val="001912AE"/>
    <w:rsid w:val="00191FD3"/>
    <w:rsid w:val="0019353C"/>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34C"/>
    <w:rsid w:val="001B16D9"/>
    <w:rsid w:val="001B1E4F"/>
    <w:rsid w:val="001B28F8"/>
    <w:rsid w:val="001B2A95"/>
    <w:rsid w:val="001B35D5"/>
    <w:rsid w:val="001B3606"/>
    <w:rsid w:val="001B3873"/>
    <w:rsid w:val="001B5FB6"/>
    <w:rsid w:val="001B6C8C"/>
    <w:rsid w:val="001B6EC3"/>
    <w:rsid w:val="001B70B4"/>
    <w:rsid w:val="001B7764"/>
    <w:rsid w:val="001C227D"/>
    <w:rsid w:val="001C4139"/>
    <w:rsid w:val="001C4279"/>
    <w:rsid w:val="001C5548"/>
    <w:rsid w:val="001C56C4"/>
    <w:rsid w:val="001D14B9"/>
    <w:rsid w:val="001D1750"/>
    <w:rsid w:val="001D18C0"/>
    <w:rsid w:val="001D1C03"/>
    <w:rsid w:val="001D34B8"/>
    <w:rsid w:val="001D3B68"/>
    <w:rsid w:val="001D7A4B"/>
    <w:rsid w:val="001E22CA"/>
    <w:rsid w:val="001E238F"/>
    <w:rsid w:val="001E2A1F"/>
    <w:rsid w:val="001E32EB"/>
    <w:rsid w:val="001E39D1"/>
    <w:rsid w:val="001E39EE"/>
    <w:rsid w:val="001E41F3"/>
    <w:rsid w:val="001E51FF"/>
    <w:rsid w:val="001E5EAB"/>
    <w:rsid w:val="001E6F38"/>
    <w:rsid w:val="001E736E"/>
    <w:rsid w:val="001E7805"/>
    <w:rsid w:val="001E7E68"/>
    <w:rsid w:val="001E7FEA"/>
    <w:rsid w:val="001F0465"/>
    <w:rsid w:val="001F0ABB"/>
    <w:rsid w:val="001F0CA8"/>
    <w:rsid w:val="001F2375"/>
    <w:rsid w:val="001F2451"/>
    <w:rsid w:val="001F3B59"/>
    <w:rsid w:val="001F528D"/>
    <w:rsid w:val="001F5C43"/>
    <w:rsid w:val="001F63E0"/>
    <w:rsid w:val="001F69AB"/>
    <w:rsid w:val="001F7559"/>
    <w:rsid w:val="001F7C6C"/>
    <w:rsid w:val="001F7E2C"/>
    <w:rsid w:val="002000A7"/>
    <w:rsid w:val="00200246"/>
    <w:rsid w:val="00200270"/>
    <w:rsid w:val="0020113E"/>
    <w:rsid w:val="00201E7A"/>
    <w:rsid w:val="0020265E"/>
    <w:rsid w:val="002030CF"/>
    <w:rsid w:val="00203ECF"/>
    <w:rsid w:val="00204404"/>
    <w:rsid w:val="00204ACF"/>
    <w:rsid w:val="002063D7"/>
    <w:rsid w:val="00206547"/>
    <w:rsid w:val="00207D59"/>
    <w:rsid w:val="00211BC8"/>
    <w:rsid w:val="00212493"/>
    <w:rsid w:val="002125A5"/>
    <w:rsid w:val="00212C42"/>
    <w:rsid w:val="0021307E"/>
    <w:rsid w:val="002135F1"/>
    <w:rsid w:val="00213889"/>
    <w:rsid w:val="00213B98"/>
    <w:rsid w:val="00214431"/>
    <w:rsid w:val="0021496E"/>
    <w:rsid w:val="00214C6C"/>
    <w:rsid w:val="00215655"/>
    <w:rsid w:val="00215C93"/>
    <w:rsid w:val="00216149"/>
    <w:rsid w:val="00220452"/>
    <w:rsid w:val="002205DF"/>
    <w:rsid w:val="00220B0C"/>
    <w:rsid w:val="00220BD4"/>
    <w:rsid w:val="00220CA2"/>
    <w:rsid w:val="0022136D"/>
    <w:rsid w:val="00221C8D"/>
    <w:rsid w:val="00221C9E"/>
    <w:rsid w:val="002220BB"/>
    <w:rsid w:val="00222D02"/>
    <w:rsid w:val="00222EA6"/>
    <w:rsid w:val="00223A3D"/>
    <w:rsid w:val="002242C7"/>
    <w:rsid w:val="002247BD"/>
    <w:rsid w:val="00224D21"/>
    <w:rsid w:val="00224DE7"/>
    <w:rsid w:val="00224F22"/>
    <w:rsid w:val="002255A6"/>
    <w:rsid w:val="00225D58"/>
    <w:rsid w:val="00225E9A"/>
    <w:rsid w:val="002260C7"/>
    <w:rsid w:val="00226961"/>
    <w:rsid w:val="002271E0"/>
    <w:rsid w:val="00227429"/>
    <w:rsid w:val="002308E7"/>
    <w:rsid w:val="0023128E"/>
    <w:rsid w:val="00233C14"/>
    <w:rsid w:val="00233C4E"/>
    <w:rsid w:val="00234605"/>
    <w:rsid w:val="00234912"/>
    <w:rsid w:val="00234BFD"/>
    <w:rsid w:val="00235CC1"/>
    <w:rsid w:val="00236310"/>
    <w:rsid w:val="0023775C"/>
    <w:rsid w:val="002412AD"/>
    <w:rsid w:val="002418DC"/>
    <w:rsid w:val="002422F3"/>
    <w:rsid w:val="00242C69"/>
    <w:rsid w:val="00243B9B"/>
    <w:rsid w:val="00243F66"/>
    <w:rsid w:val="002446BD"/>
    <w:rsid w:val="00246EED"/>
    <w:rsid w:val="002473DF"/>
    <w:rsid w:val="00250CCE"/>
    <w:rsid w:val="002511B5"/>
    <w:rsid w:val="00251AF4"/>
    <w:rsid w:val="00252183"/>
    <w:rsid w:val="002526CA"/>
    <w:rsid w:val="00252DEF"/>
    <w:rsid w:val="00253172"/>
    <w:rsid w:val="00253575"/>
    <w:rsid w:val="00253FEF"/>
    <w:rsid w:val="00254545"/>
    <w:rsid w:val="0025542C"/>
    <w:rsid w:val="00257718"/>
    <w:rsid w:val="00261CC7"/>
    <w:rsid w:val="00261CE6"/>
    <w:rsid w:val="002621B5"/>
    <w:rsid w:val="002622D6"/>
    <w:rsid w:val="00262A4C"/>
    <w:rsid w:val="00263142"/>
    <w:rsid w:val="002639BF"/>
    <w:rsid w:val="0026521F"/>
    <w:rsid w:val="00265364"/>
    <w:rsid w:val="002657F2"/>
    <w:rsid w:val="00265B8E"/>
    <w:rsid w:val="002660A9"/>
    <w:rsid w:val="0026636B"/>
    <w:rsid w:val="00270888"/>
    <w:rsid w:val="00270DD6"/>
    <w:rsid w:val="00271063"/>
    <w:rsid w:val="00271C57"/>
    <w:rsid w:val="002733ED"/>
    <w:rsid w:val="00274C15"/>
    <w:rsid w:val="00274E59"/>
    <w:rsid w:val="00275390"/>
    <w:rsid w:val="002753F9"/>
    <w:rsid w:val="00275BF8"/>
    <w:rsid w:val="00275D12"/>
    <w:rsid w:val="00275FE8"/>
    <w:rsid w:val="0027604A"/>
    <w:rsid w:val="002772F6"/>
    <w:rsid w:val="00277A73"/>
    <w:rsid w:val="00277C14"/>
    <w:rsid w:val="00280589"/>
    <w:rsid w:val="0028190B"/>
    <w:rsid w:val="00281A6C"/>
    <w:rsid w:val="00282C98"/>
    <w:rsid w:val="00282E85"/>
    <w:rsid w:val="0028453C"/>
    <w:rsid w:val="00285A56"/>
    <w:rsid w:val="00286173"/>
    <w:rsid w:val="00286805"/>
    <w:rsid w:val="00287BA1"/>
    <w:rsid w:val="00287CC1"/>
    <w:rsid w:val="00290329"/>
    <w:rsid w:val="0029172E"/>
    <w:rsid w:val="002923DB"/>
    <w:rsid w:val="00292BD3"/>
    <w:rsid w:val="00292E4A"/>
    <w:rsid w:val="00292F1B"/>
    <w:rsid w:val="0029397A"/>
    <w:rsid w:val="00295522"/>
    <w:rsid w:val="00296472"/>
    <w:rsid w:val="00296627"/>
    <w:rsid w:val="002971A0"/>
    <w:rsid w:val="00297B9D"/>
    <w:rsid w:val="002A1D23"/>
    <w:rsid w:val="002A2497"/>
    <w:rsid w:val="002A3D0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27E"/>
    <w:rsid w:val="002D041C"/>
    <w:rsid w:val="002D0FF0"/>
    <w:rsid w:val="002D1E2C"/>
    <w:rsid w:val="002D2C83"/>
    <w:rsid w:val="002D3624"/>
    <w:rsid w:val="002D37E8"/>
    <w:rsid w:val="002D4A64"/>
    <w:rsid w:val="002D532E"/>
    <w:rsid w:val="002D56FE"/>
    <w:rsid w:val="002D7BD2"/>
    <w:rsid w:val="002E08D7"/>
    <w:rsid w:val="002E223D"/>
    <w:rsid w:val="002E2245"/>
    <w:rsid w:val="002E2C75"/>
    <w:rsid w:val="002E3630"/>
    <w:rsid w:val="002E3C1B"/>
    <w:rsid w:val="002E3C6E"/>
    <w:rsid w:val="002E4480"/>
    <w:rsid w:val="002E4601"/>
    <w:rsid w:val="002E51FD"/>
    <w:rsid w:val="002E6711"/>
    <w:rsid w:val="002E72E7"/>
    <w:rsid w:val="002E7A1E"/>
    <w:rsid w:val="002F0253"/>
    <w:rsid w:val="002F0632"/>
    <w:rsid w:val="002F0969"/>
    <w:rsid w:val="002F0A7B"/>
    <w:rsid w:val="002F1DE6"/>
    <w:rsid w:val="002F2F00"/>
    <w:rsid w:val="002F3F09"/>
    <w:rsid w:val="002F5E12"/>
    <w:rsid w:val="002F71C4"/>
    <w:rsid w:val="002F727E"/>
    <w:rsid w:val="002F7598"/>
    <w:rsid w:val="002F787B"/>
    <w:rsid w:val="0030135E"/>
    <w:rsid w:val="00301E5D"/>
    <w:rsid w:val="003030DF"/>
    <w:rsid w:val="00304023"/>
    <w:rsid w:val="00310108"/>
    <w:rsid w:val="00310796"/>
    <w:rsid w:val="003118A6"/>
    <w:rsid w:val="00311A26"/>
    <w:rsid w:val="003134E9"/>
    <w:rsid w:val="00313F90"/>
    <w:rsid w:val="00316ACE"/>
    <w:rsid w:val="00316B20"/>
    <w:rsid w:val="003176AE"/>
    <w:rsid w:val="003206A0"/>
    <w:rsid w:val="00320FDF"/>
    <w:rsid w:val="003225AD"/>
    <w:rsid w:val="00324EB9"/>
    <w:rsid w:val="0032527B"/>
    <w:rsid w:val="003259C2"/>
    <w:rsid w:val="00326D62"/>
    <w:rsid w:val="0032716A"/>
    <w:rsid w:val="0033003F"/>
    <w:rsid w:val="003307C0"/>
    <w:rsid w:val="00331B7C"/>
    <w:rsid w:val="00332E92"/>
    <w:rsid w:val="0033379C"/>
    <w:rsid w:val="00335150"/>
    <w:rsid w:val="0033524A"/>
    <w:rsid w:val="0033559B"/>
    <w:rsid w:val="00335874"/>
    <w:rsid w:val="003358FA"/>
    <w:rsid w:val="0034093A"/>
    <w:rsid w:val="003414D8"/>
    <w:rsid w:val="00343389"/>
    <w:rsid w:val="0034475B"/>
    <w:rsid w:val="003452F0"/>
    <w:rsid w:val="003470A4"/>
    <w:rsid w:val="0034739C"/>
    <w:rsid w:val="0035043E"/>
    <w:rsid w:val="00351105"/>
    <w:rsid w:val="003545DC"/>
    <w:rsid w:val="00355212"/>
    <w:rsid w:val="00355BEA"/>
    <w:rsid w:val="003568B6"/>
    <w:rsid w:val="0035728A"/>
    <w:rsid w:val="0036039F"/>
    <w:rsid w:val="00360916"/>
    <w:rsid w:val="0036262E"/>
    <w:rsid w:val="00362EE8"/>
    <w:rsid w:val="00363F51"/>
    <w:rsid w:val="00364219"/>
    <w:rsid w:val="00364503"/>
    <w:rsid w:val="0036455A"/>
    <w:rsid w:val="00364606"/>
    <w:rsid w:val="00364CD9"/>
    <w:rsid w:val="00365835"/>
    <w:rsid w:val="00366497"/>
    <w:rsid w:val="00366793"/>
    <w:rsid w:val="00366D4B"/>
    <w:rsid w:val="00366EE7"/>
    <w:rsid w:val="003678AB"/>
    <w:rsid w:val="00367919"/>
    <w:rsid w:val="00370010"/>
    <w:rsid w:val="00370F7D"/>
    <w:rsid w:val="00371C01"/>
    <w:rsid w:val="00372AAE"/>
    <w:rsid w:val="00373871"/>
    <w:rsid w:val="00373A04"/>
    <w:rsid w:val="00373A13"/>
    <w:rsid w:val="00374E72"/>
    <w:rsid w:val="00374F27"/>
    <w:rsid w:val="003752E2"/>
    <w:rsid w:val="003755A2"/>
    <w:rsid w:val="00375614"/>
    <w:rsid w:val="0037643B"/>
    <w:rsid w:val="00377924"/>
    <w:rsid w:val="00382075"/>
    <w:rsid w:val="00382225"/>
    <w:rsid w:val="003827CF"/>
    <w:rsid w:val="00384A50"/>
    <w:rsid w:val="00385A78"/>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BF5"/>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24E7"/>
    <w:rsid w:val="003D2A05"/>
    <w:rsid w:val="003D420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5FC"/>
    <w:rsid w:val="003E3AD6"/>
    <w:rsid w:val="003E3F98"/>
    <w:rsid w:val="003E4507"/>
    <w:rsid w:val="003E528E"/>
    <w:rsid w:val="003F0316"/>
    <w:rsid w:val="003F0FD0"/>
    <w:rsid w:val="003F1678"/>
    <w:rsid w:val="003F1B5D"/>
    <w:rsid w:val="003F2453"/>
    <w:rsid w:val="003F3A6C"/>
    <w:rsid w:val="003F484A"/>
    <w:rsid w:val="003F4BB7"/>
    <w:rsid w:val="003F5AA4"/>
    <w:rsid w:val="003F69E0"/>
    <w:rsid w:val="003F7443"/>
    <w:rsid w:val="003F7489"/>
    <w:rsid w:val="003F7604"/>
    <w:rsid w:val="003F7A92"/>
    <w:rsid w:val="00400D7B"/>
    <w:rsid w:val="004011F8"/>
    <w:rsid w:val="0040180A"/>
    <w:rsid w:val="00402229"/>
    <w:rsid w:val="004023C9"/>
    <w:rsid w:val="004027EA"/>
    <w:rsid w:val="00404DA2"/>
    <w:rsid w:val="0040523B"/>
    <w:rsid w:val="0040664D"/>
    <w:rsid w:val="00406D88"/>
    <w:rsid w:val="00410758"/>
    <w:rsid w:val="004110D2"/>
    <w:rsid w:val="004119BD"/>
    <w:rsid w:val="00412269"/>
    <w:rsid w:val="00412526"/>
    <w:rsid w:val="00412E96"/>
    <w:rsid w:val="0041350F"/>
    <w:rsid w:val="004157C5"/>
    <w:rsid w:val="0041766C"/>
    <w:rsid w:val="0041777A"/>
    <w:rsid w:val="004178C8"/>
    <w:rsid w:val="00417916"/>
    <w:rsid w:val="00417EEC"/>
    <w:rsid w:val="004208EC"/>
    <w:rsid w:val="00421356"/>
    <w:rsid w:val="0042170A"/>
    <w:rsid w:val="00421E34"/>
    <w:rsid w:val="00422097"/>
    <w:rsid w:val="00422F3C"/>
    <w:rsid w:val="00424C72"/>
    <w:rsid w:val="00424EC4"/>
    <w:rsid w:val="00425EB8"/>
    <w:rsid w:val="00425EC2"/>
    <w:rsid w:val="0042609B"/>
    <w:rsid w:val="004262F6"/>
    <w:rsid w:val="00426C33"/>
    <w:rsid w:val="0042773E"/>
    <w:rsid w:val="0043576A"/>
    <w:rsid w:val="004406BC"/>
    <w:rsid w:val="00442014"/>
    <w:rsid w:val="004423FA"/>
    <w:rsid w:val="004435E2"/>
    <w:rsid w:val="00444939"/>
    <w:rsid w:val="00444D81"/>
    <w:rsid w:val="00444E7E"/>
    <w:rsid w:val="00446A61"/>
    <w:rsid w:val="00446BC2"/>
    <w:rsid w:val="00447317"/>
    <w:rsid w:val="00450349"/>
    <w:rsid w:val="00451D52"/>
    <w:rsid w:val="00451F01"/>
    <w:rsid w:val="00452B50"/>
    <w:rsid w:val="00452FA4"/>
    <w:rsid w:val="0045306C"/>
    <w:rsid w:val="00453A96"/>
    <w:rsid w:val="00453D3D"/>
    <w:rsid w:val="00454A01"/>
    <w:rsid w:val="00454A24"/>
    <w:rsid w:val="00454F53"/>
    <w:rsid w:val="00455862"/>
    <w:rsid w:val="00456B60"/>
    <w:rsid w:val="00460075"/>
    <w:rsid w:val="00460A8B"/>
    <w:rsid w:val="004633C5"/>
    <w:rsid w:val="004636E9"/>
    <w:rsid w:val="00463BBF"/>
    <w:rsid w:val="00463E97"/>
    <w:rsid w:val="00464715"/>
    <w:rsid w:val="00465089"/>
    <w:rsid w:val="004656DF"/>
    <w:rsid w:val="00465AB7"/>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100"/>
    <w:rsid w:val="00481F34"/>
    <w:rsid w:val="00482CAA"/>
    <w:rsid w:val="00484643"/>
    <w:rsid w:val="00484E1B"/>
    <w:rsid w:val="004853AB"/>
    <w:rsid w:val="0048662C"/>
    <w:rsid w:val="00486DEB"/>
    <w:rsid w:val="00487CF1"/>
    <w:rsid w:val="00490991"/>
    <w:rsid w:val="004909E0"/>
    <w:rsid w:val="00490ACF"/>
    <w:rsid w:val="00490C69"/>
    <w:rsid w:val="00491484"/>
    <w:rsid w:val="004929B0"/>
    <w:rsid w:val="004937CD"/>
    <w:rsid w:val="004937F9"/>
    <w:rsid w:val="00494271"/>
    <w:rsid w:val="004946CB"/>
    <w:rsid w:val="004950AA"/>
    <w:rsid w:val="004954BE"/>
    <w:rsid w:val="004959CD"/>
    <w:rsid w:val="00495D0E"/>
    <w:rsid w:val="00495F8B"/>
    <w:rsid w:val="004966C7"/>
    <w:rsid w:val="00496DC9"/>
    <w:rsid w:val="00497600"/>
    <w:rsid w:val="00497DA6"/>
    <w:rsid w:val="00497F03"/>
    <w:rsid w:val="004A0002"/>
    <w:rsid w:val="004A194F"/>
    <w:rsid w:val="004A1EEF"/>
    <w:rsid w:val="004A3C87"/>
    <w:rsid w:val="004A60EB"/>
    <w:rsid w:val="004A655F"/>
    <w:rsid w:val="004A6603"/>
    <w:rsid w:val="004A7D5C"/>
    <w:rsid w:val="004A7E65"/>
    <w:rsid w:val="004B044C"/>
    <w:rsid w:val="004B18BB"/>
    <w:rsid w:val="004B3131"/>
    <w:rsid w:val="004B4D71"/>
    <w:rsid w:val="004B6C9A"/>
    <w:rsid w:val="004B7396"/>
    <w:rsid w:val="004B7810"/>
    <w:rsid w:val="004C08D5"/>
    <w:rsid w:val="004C0AA3"/>
    <w:rsid w:val="004C1035"/>
    <w:rsid w:val="004C18D2"/>
    <w:rsid w:val="004C2583"/>
    <w:rsid w:val="004C36F7"/>
    <w:rsid w:val="004C38AE"/>
    <w:rsid w:val="004C54F1"/>
    <w:rsid w:val="004C6956"/>
    <w:rsid w:val="004D2252"/>
    <w:rsid w:val="004D2664"/>
    <w:rsid w:val="004D2685"/>
    <w:rsid w:val="004D3139"/>
    <w:rsid w:val="004D46DE"/>
    <w:rsid w:val="004D58C4"/>
    <w:rsid w:val="004D5BDC"/>
    <w:rsid w:val="004D5CC7"/>
    <w:rsid w:val="004D6F9B"/>
    <w:rsid w:val="004D750F"/>
    <w:rsid w:val="004E057F"/>
    <w:rsid w:val="004E1201"/>
    <w:rsid w:val="004E18EC"/>
    <w:rsid w:val="004E23D5"/>
    <w:rsid w:val="004E42B5"/>
    <w:rsid w:val="004F0227"/>
    <w:rsid w:val="004F153C"/>
    <w:rsid w:val="004F1E5F"/>
    <w:rsid w:val="004F295C"/>
    <w:rsid w:val="004F2D81"/>
    <w:rsid w:val="004F2E44"/>
    <w:rsid w:val="004F2F97"/>
    <w:rsid w:val="004F378A"/>
    <w:rsid w:val="004F3D86"/>
    <w:rsid w:val="004F4209"/>
    <w:rsid w:val="004F484A"/>
    <w:rsid w:val="004F51B3"/>
    <w:rsid w:val="004F6BAC"/>
    <w:rsid w:val="005016B7"/>
    <w:rsid w:val="00501929"/>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0AEC"/>
    <w:rsid w:val="00531D94"/>
    <w:rsid w:val="00533164"/>
    <w:rsid w:val="00534359"/>
    <w:rsid w:val="00535621"/>
    <w:rsid w:val="00536BC5"/>
    <w:rsid w:val="00537872"/>
    <w:rsid w:val="00537CEF"/>
    <w:rsid w:val="0054099C"/>
    <w:rsid w:val="00540F93"/>
    <w:rsid w:val="0054171E"/>
    <w:rsid w:val="00542904"/>
    <w:rsid w:val="005430D5"/>
    <w:rsid w:val="00543D4E"/>
    <w:rsid w:val="00547CFA"/>
    <w:rsid w:val="00550B2B"/>
    <w:rsid w:val="005515B3"/>
    <w:rsid w:val="00551D89"/>
    <w:rsid w:val="00552733"/>
    <w:rsid w:val="00552971"/>
    <w:rsid w:val="005531B3"/>
    <w:rsid w:val="0055339B"/>
    <w:rsid w:val="005536D5"/>
    <w:rsid w:val="00555AEC"/>
    <w:rsid w:val="00556DA2"/>
    <w:rsid w:val="00556F42"/>
    <w:rsid w:val="00556FD6"/>
    <w:rsid w:val="005572D1"/>
    <w:rsid w:val="0055791D"/>
    <w:rsid w:val="00560743"/>
    <w:rsid w:val="00560FC2"/>
    <w:rsid w:val="005611A0"/>
    <w:rsid w:val="00561ACD"/>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0B3"/>
    <w:rsid w:val="0057744F"/>
    <w:rsid w:val="005776EB"/>
    <w:rsid w:val="00577E45"/>
    <w:rsid w:val="00580516"/>
    <w:rsid w:val="00580A23"/>
    <w:rsid w:val="00580C0B"/>
    <w:rsid w:val="005820C6"/>
    <w:rsid w:val="0058222E"/>
    <w:rsid w:val="00582602"/>
    <w:rsid w:val="00585B5B"/>
    <w:rsid w:val="0058690F"/>
    <w:rsid w:val="00586D15"/>
    <w:rsid w:val="0058753E"/>
    <w:rsid w:val="0058798D"/>
    <w:rsid w:val="00590308"/>
    <w:rsid w:val="00590516"/>
    <w:rsid w:val="00590E40"/>
    <w:rsid w:val="00590EC7"/>
    <w:rsid w:val="00591027"/>
    <w:rsid w:val="005917D3"/>
    <w:rsid w:val="005919D0"/>
    <w:rsid w:val="00592130"/>
    <w:rsid w:val="00592961"/>
    <w:rsid w:val="005932EB"/>
    <w:rsid w:val="00594407"/>
    <w:rsid w:val="00595051"/>
    <w:rsid w:val="005950A4"/>
    <w:rsid w:val="0059688F"/>
    <w:rsid w:val="00597EF1"/>
    <w:rsid w:val="005A01B7"/>
    <w:rsid w:val="005A05F9"/>
    <w:rsid w:val="005A0737"/>
    <w:rsid w:val="005A0A18"/>
    <w:rsid w:val="005A0FA9"/>
    <w:rsid w:val="005A1E9C"/>
    <w:rsid w:val="005A316E"/>
    <w:rsid w:val="005A42FA"/>
    <w:rsid w:val="005A448F"/>
    <w:rsid w:val="005A4A8D"/>
    <w:rsid w:val="005A5CA8"/>
    <w:rsid w:val="005A5DE3"/>
    <w:rsid w:val="005A6086"/>
    <w:rsid w:val="005A6BCC"/>
    <w:rsid w:val="005A6F84"/>
    <w:rsid w:val="005B002B"/>
    <w:rsid w:val="005B0101"/>
    <w:rsid w:val="005B04EE"/>
    <w:rsid w:val="005B0B0B"/>
    <w:rsid w:val="005B2EC7"/>
    <w:rsid w:val="005B3348"/>
    <w:rsid w:val="005B4013"/>
    <w:rsid w:val="005B460E"/>
    <w:rsid w:val="005B577A"/>
    <w:rsid w:val="005B58B9"/>
    <w:rsid w:val="005B6C54"/>
    <w:rsid w:val="005B72F3"/>
    <w:rsid w:val="005B79A3"/>
    <w:rsid w:val="005B7DD4"/>
    <w:rsid w:val="005C088D"/>
    <w:rsid w:val="005C08C6"/>
    <w:rsid w:val="005C0A93"/>
    <w:rsid w:val="005C1F63"/>
    <w:rsid w:val="005C243C"/>
    <w:rsid w:val="005C2494"/>
    <w:rsid w:val="005C2BE5"/>
    <w:rsid w:val="005C3BA3"/>
    <w:rsid w:val="005C3CFA"/>
    <w:rsid w:val="005C4361"/>
    <w:rsid w:val="005C4EC7"/>
    <w:rsid w:val="005C5A20"/>
    <w:rsid w:val="005C5AE6"/>
    <w:rsid w:val="005C627E"/>
    <w:rsid w:val="005C6C3E"/>
    <w:rsid w:val="005D0201"/>
    <w:rsid w:val="005D198D"/>
    <w:rsid w:val="005D1B4A"/>
    <w:rsid w:val="005D2554"/>
    <w:rsid w:val="005D2D64"/>
    <w:rsid w:val="005D44EA"/>
    <w:rsid w:val="005D46BF"/>
    <w:rsid w:val="005D4BDB"/>
    <w:rsid w:val="005D6E8C"/>
    <w:rsid w:val="005E03F2"/>
    <w:rsid w:val="005E04F8"/>
    <w:rsid w:val="005E0744"/>
    <w:rsid w:val="005E25C6"/>
    <w:rsid w:val="005E2B30"/>
    <w:rsid w:val="005E2C44"/>
    <w:rsid w:val="005E2E00"/>
    <w:rsid w:val="005E2E97"/>
    <w:rsid w:val="005E3827"/>
    <w:rsid w:val="005E3DEB"/>
    <w:rsid w:val="005E4072"/>
    <w:rsid w:val="005E4B01"/>
    <w:rsid w:val="005E4DBE"/>
    <w:rsid w:val="005E554F"/>
    <w:rsid w:val="005E5A6C"/>
    <w:rsid w:val="005E70F4"/>
    <w:rsid w:val="005E7F14"/>
    <w:rsid w:val="005F1CB7"/>
    <w:rsid w:val="005F22FF"/>
    <w:rsid w:val="005F4A0C"/>
    <w:rsid w:val="005F4EA9"/>
    <w:rsid w:val="005F64F6"/>
    <w:rsid w:val="005F6BD3"/>
    <w:rsid w:val="005F6DED"/>
    <w:rsid w:val="005F6E25"/>
    <w:rsid w:val="005F70A2"/>
    <w:rsid w:val="005F759F"/>
    <w:rsid w:val="005F7D19"/>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05E9"/>
    <w:rsid w:val="00632D98"/>
    <w:rsid w:val="006334EF"/>
    <w:rsid w:val="00635288"/>
    <w:rsid w:val="00635CA2"/>
    <w:rsid w:val="006363F7"/>
    <w:rsid w:val="00636659"/>
    <w:rsid w:val="00636953"/>
    <w:rsid w:val="00636D53"/>
    <w:rsid w:val="006376ED"/>
    <w:rsid w:val="0064005F"/>
    <w:rsid w:val="00642EB1"/>
    <w:rsid w:val="00643212"/>
    <w:rsid w:val="006435BF"/>
    <w:rsid w:val="00644959"/>
    <w:rsid w:val="00644F40"/>
    <w:rsid w:val="0064513E"/>
    <w:rsid w:val="006463B2"/>
    <w:rsid w:val="00647302"/>
    <w:rsid w:val="00647DE4"/>
    <w:rsid w:val="006522D8"/>
    <w:rsid w:val="0065312F"/>
    <w:rsid w:val="006534F3"/>
    <w:rsid w:val="00653807"/>
    <w:rsid w:val="00655D95"/>
    <w:rsid w:val="0065777C"/>
    <w:rsid w:val="00657A1C"/>
    <w:rsid w:val="00661084"/>
    <w:rsid w:val="00661679"/>
    <w:rsid w:val="00661721"/>
    <w:rsid w:val="00662440"/>
    <w:rsid w:val="00662ED6"/>
    <w:rsid w:val="0066329A"/>
    <w:rsid w:val="00663393"/>
    <w:rsid w:val="006647D0"/>
    <w:rsid w:val="00666DC3"/>
    <w:rsid w:val="00670442"/>
    <w:rsid w:val="00670DE7"/>
    <w:rsid w:val="00670EDD"/>
    <w:rsid w:val="0067110A"/>
    <w:rsid w:val="00671B57"/>
    <w:rsid w:val="00673984"/>
    <w:rsid w:val="006753B2"/>
    <w:rsid w:val="006759D4"/>
    <w:rsid w:val="00675EEA"/>
    <w:rsid w:val="0067731B"/>
    <w:rsid w:val="00677457"/>
    <w:rsid w:val="006803FC"/>
    <w:rsid w:val="006823D5"/>
    <w:rsid w:val="00683E3F"/>
    <w:rsid w:val="0068436F"/>
    <w:rsid w:val="00684866"/>
    <w:rsid w:val="00684F33"/>
    <w:rsid w:val="00686208"/>
    <w:rsid w:val="00687324"/>
    <w:rsid w:val="0068797A"/>
    <w:rsid w:val="00690277"/>
    <w:rsid w:val="006903C9"/>
    <w:rsid w:val="0069085C"/>
    <w:rsid w:val="0069276F"/>
    <w:rsid w:val="00692DD0"/>
    <w:rsid w:val="006932E0"/>
    <w:rsid w:val="0069350B"/>
    <w:rsid w:val="0069388E"/>
    <w:rsid w:val="006939BD"/>
    <w:rsid w:val="00693C62"/>
    <w:rsid w:val="006940E2"/>
    <w:rsid w:val="0069451C"/>
    <w:rsid w:val="006954DC"/>
    <w:rsid w:val="006A0910"/>
    <w:rsid w:val="006A0EB1"/>
    <w:rsid w:val="006A1246"/>
    <w:rsid w:val="006A12BA"/>
    <w:rsid w:val="006A2CBB"/>
    <w:rsid w:val="006A3485"/>
    <w:rsid w:val="006A4121"/>
    <w:rsid w:val="006A4EF0"/>
    <w:rsid w:val="006A549B"/>
    <w:rsid w:val="006A5914"/>
    <w:rsid w:val="006A5C27"/>
    <w:rsid w:val="006A6633"/>
    <w:rsid w:val="006A6AE7"/>
    <w:rsid w:val="006A6FFB"/>
    <w:rsid w:val="006A74F2"/>
    <w:rsid w:val="006A7B9A"/>
    <w:rsid w:val="006B0749"/>
    <w:rsid w:val="006B0778"/>
    <w:rsid w:val="006B0F4F"/>
    <w:rsid w:val="006B0F90"/>
    <w:rsid w:val="006B19ED"/>
    <w:rsid w:val="006B3F88"/>
    <w:rsid w:val="006B722D"/>
    <w:rsid w:val="006B792B"/>
    <w:rsid w:val="006C05B8"/>
    <w:rsid w:val="006C05FB"/>
    <w:rsid w:val="006C0CDF"/>
    <w:rsid w:val="006C1583"/>
    <w:rsid w:val="006C16C2"/>
    <w:rsid w:val="006C180E"/>
    <w:rsid w:val="006C1DD3"/>
    <w:rsid w:val="006C2278"/>
    <w:rsid w:val="006C2CEA"/>
    <w:rsid w:val="006C2F1F"/>
    <w:rsid w:val="006C34DC"/>
    <w:rsid w:val="006C386B"/>
    <w:rsid w:val="006C3EDD"/>
    <w:rsid w:val="006C41D1"/>
    <w:rsid w:val="006C48F1"/>
    <w:rsid w:val="006C4EA8"/>
    <w:rsid w:val="006C50AA"/>
    <w:rsid w:val="006C58B0"/>
    <w:rsid w:val="006C689B"/>
    <w:rsid w:val="006C6B47"/>
    <w:rsid w:val="006D01A3"/>
    <w:rsid w:val="006D051E"/>
    <w:rsid w:val="006D07B0"/>
    <w:rsid w:val="006D0BDE"/>
    <w:rsid w:val="006D1707"/>
    <w:rsid w:val="006D1E3D"/>
    <w:rsid w:val="006D2E78"/>
    <w:rsid w:val="006D33C5"/>
    <w:rsid w:val="006D39E8"/>
    <w:rsid w:val="006D7581"/>
    <w:rsid w:val="006D7776"/>
    <w:rsid w:val="006E21FB"/>
    <w:rsid w:val="006E2D77"/>
    <w:rsid w:val="006E3061"/>
    <w:rsid w:val="006E3182"/>
    <w:rsid w:val="006E65EF"/>
    <w:rsid w:val="006F0D69"/>
    <w:rsid w:val="006F1027"/>
    <w:rsid w:val="006F108F"/>
    <w:rsid w:val="006F226C"/>
    <w:rsid w:val="006F298B"/>
    <w:rsid w:val="006F2CDF"/>
    <w:rsid w:val="006F2E69"/>
    <w:rsid w:val="006F72CB"/>
    <w:rsid w:val="006F7480"/>
    <w:rsid w:val="006F7C36"/>
    <w:rsid w:val="0070003C"/>
    <w:rsid w:val="007016C1"/>
    <w:rsid w:val="00702293"/>
    <w:rsid w:val="00703DB1"/>
    <w:rsid w:val="00705077"/>
    <w:rsid w:val="00705523"/>
    <w:rsid w:val="007065DB"/>
    <w:rsid w:val="0070678D"/>
    <w:rsid w:val="00706B66"/>
    <w:rsid w:val="007075B1"/>
    <w:rsid w:val="00707E0A"/>
    <w:rsid w:val="00707E49"/>
    <w:rsid w:val="00710AF0"/>
    <w:rsid w:val="0071168B"/>
    <w:rsid w:val="00711BE5"/>
    <w:rsid w:val="007121C0"/>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37F2D"/>
    <w:rsid w:val="00740006"/>
    <w:rsid w:val="0074002C"/>
    <w:rsid w:val="007409C8"/>
    <w:rsid w:val="00741425"/>
    <w:rsid w:val="00741C03"/>
    <w:rsid w:val="007421B2"/>
    <w:rsid w:val="00742BF6"/>
    <w:rsid w:val="007432FD"/>
    <w:rsid w:val="00743674"/>
    <w:rsid w:val="00745D78"/>
    <w:rsid w:val="00750949"/>
    <w:rsid w:val="00750E66"/>
    <w:rsid w:val="007515FC"/>
    <w:rsid w:val="00751ECA"/>
    <w:rsid w:val="00753622"/>
    <w:rsid w:val="0075461B"/>
    <w:rsid w:val="007546CE"/>
    <w:rsid w:val="007556DA"/>
    <w:rsid w:val="00755951"/>
    <w:rsid w:val="00756033"/>
    <w:rsid w:val="0075613A"/>
    <w:rsid w:val="007563DA"/>
    <w:rsid w:val="0075711F"/>
    <w:rsid w:val="007577A6"/>
    <w:rsid w:val="0075781A"/>
    <w:rsid w:val="00760095"/>
    <w:rsid w:val="007608F9"/>
    <w:rsid w:val="007622F5"/>
    <w:rsid w:val="0076274E"/>
    <w:rsid w:val="00765A0B"/>
    <w:rsid w:val="00765D35"/>
    <w:rsid w:val="00765F08"/>
    <w:rsid w:val="00766C48"/>
    <w:rsid w:val="00767088"/>
    <w:rsid w:val="0077029E"/>
    <w:rsid w:val="00770D06"/>
    <w:rsid w:val="007740D2"/>
    <w:rsid w:val="00775ACC"/>
    <w:rsid w:val="007766CD"/>
    <w:rsid w:val="0077704F"/>
    <w:rsid w:val="00777584"/>
    <w:rsid w:val="00781029"/>
    <w:rsid w:val="00781AAF"/>
    <w:rsid w:val="00781B92"/>
    <w:rsid w:val="007839BB"/>
    <w:rsid w:val="00783A9D"/>
    <w:rsid w:val="00783AF0"/>
    <w:rsid w:val="00783EE7"/>
    <w:rsid w:val="0078444D"/>
    <w:rsid w:val="00784759"/>
    <w:rsid w:val="00784BA7"/>
    <w:rsid w:val="00786C26"/>
    <w:rsid w:val="00787674"/>
    <w:rsid w:val="00787756"/>
    <w:rsid w:val="00790647"/>
    <w:rsid w:val="00790667"/>
    <w:rsid w:val="00791C0F"/>
    <w:rsid w:val="007922C4"/>
    <w:rsid w:val="007922E6"/>
    <w:rsid w:val="00793D14"/>
    <w:rsid w:val="00793ECD"/>
    <w:rsid w:val="00794674"/>
    <w:rsid w:val="00794E45"/>
    <w:rsid w:val="007951D5"/>
    <w:rsid w:val="007954E7"/>
    <w:rsid w:val="0079575C"/>
    <w:rsid w:val="00797469"/>
    <w:rsid w:val="00797CE0"/>
    <w:rsid w:val="007A017F"/>
    <w:rsid w:val="007A04B9"/>
    <w:rsid w:val="007A0BA6"/>
    <w:rsid w:val="007A182F"/>
    <w:rsid w:val="007A1A3C"/>
    <w:rsid w:val="007A1AFE"/>
    <w:rsid w:val="007A2029"/>
    <w:rsid w:val="007A205B"/>
    <w:rsid w:val="007A2327"/>
    <w:rsid w:val="007A432C"/>
    <w:rsid w:val="007A609C"/>
    <w:rsid w:val="007A725E"/>
    <w:rsid w:val="007B0E19"/>
    <w:rsid w:val="007B18B8"/>
    <w:rsid w:val="007B2308"/>
    <w:rsid w:val="007B2FFF"/>
    <w:rsid w:val="007B36F6"/>
    <w:rsid w:val="007B3A67"/>
    <w:rsid w:val="007B3C2D"/>
    <w:rsid w:val="007B512A"/>
    <w:rsid w:val="007B591A"/>
    <w:rsid w:val="007B611E"/>
    <w:rsid w:val="007B7A5E"/>
    <w:rsid w:val="007B7D93"/>
    <w:rsid w:val="007C0360"/>
    <w:rsid w:val="007C069F"/>
    <w:rsid w:val="007C0BB0"/>
    <w:rsid w:val="007C0BC6"/>
    <w:rsid w:val="007C2097"/>
    <w:rsid w:val="007C37D6"/>
    <w:rsid w:val="007C4ED5"/>
    <w:rsid w:val="007C534C"/>
    <w:rsid w:val="007C53FE"/>
    <w:rsid w:val="007C592A"/>
    <w:rsid w:val="007C63AD"/>
    <w:rsid w:val="007C6427"/>
    <w:rsid w:val="007C6977"/>
    <w:rsid w:val="007C7143"/>
    <w:rsid w:val="007C7363"/>
    <w:rsid w:val="007C7A48"/>
    <w:rsid w:val="007C7CBA"/>
    <w:rsid w:val="007D1985"/>
    <w:rsid w:val="007D1FBF"/>
    <w:rsid w:val="007D229F"/>
    <w:rsid w:val="007D2A11"/>
    <w:rsid w:val="007D3E21"/>
    <w:rsid w:val="007D4511"/>
    <w:rsid w:val="007D6118"/>
    <w:rsid w:val="007D6839"/>
    <w:rsid w:val="007D6A07"/>
    <w:rsid w:val="007D7103"/>
    <w:rsid w:val="007D74E2"/>
    <w:rsid w:val="007E0901"/>
    <w:rsid w:val="007E0D3B"/>
    <w:rsid w:val="007E1048"/>
    <w:rsid w:val="007E12F1"/>
    <w:rsid w:val="007E2365"/>
    <w:rsid w:val="007E313B"/>
    <w:rsid w:val="007E3F84"/>
    <w:rsid w:val="007E4B30"/>
    <w:rsid w:val="007E5E44"/>
    <w:rsid w:val="007E64EC"/>
    <w:rsid w:val="007F086E"/>
    <w:rsid w:val="007F12B1"/>
    <w:rsid w:val="007F13BF"/>
    <w:rsid w:val="007F14F4"/>
    <w:rsid w:val="007F1BC1"/>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114"/>
    <w:rsid w:val="00806504"/>
    <w:rsid w:val="008071BE"/>
    <w:rsid w:val="008074D3"/>
    <w:rsid w:val="00807B99"/>
    <w:rsid w:val="00810031"/>
    <w:rsid w:val="008101C9"/>
    <w:rsid w:val="00811EC6"/>
    <w:rsid w:val="00813D6A"/>
    <w:rsid w:val="00813E00"/>
    <w:rsid w:val="00814BD5"/>
    <w:rsid w:val="00815868"/>
    <w:rsid w:val="00815DB2"/>
    <w:rsid w:val="00816F8E"/>
    <w:rsid w:val="00820FC9"/>
    <w:rsid w:val="00821246"/>
    <w:rsid w:val="0082192A"/>
    <w:rsid w:val="00822C21"/>
    <w:rsid w:val="00823070"/>
    <w:rsid w:val="0082387D"/>
    <w:rsid w:val="00824971"/>
    <w:rsid w:val="00824B3E"/>
    <w:rsid w:val="00824C9C"/>
    <w:rsid w:val="00825EFC"/>
    <w:rsid w:val="00827B95"/>
    <w:rsid w:val="00830397"/>
    <w:rsid w:val="00830A62"/>
    <w:rsid w:val="00830FB4"/>
    <w:rsid w:val="00831DCB"/>
    <w:rsid w:val="00834051"/>
    <w:rsid w:val="0083488F"/>
    <w:rsid w:val="00835A15"/>
    <w:rsid w:val="00835E45"/>
    <w:rsid w:val="00835F90"/>
    <w:rsid w:val="00836255"/>
    <w:rsid w:val="008377AD"/>
    <w:rsid w:val="00840378"/>
    <w:rsid w:val="008421DA"/>
    <w:rsid w:val="00842E62"/>
    <w:rsid w:val="008430F3"/>
    <w:rsid w:val="0084368B"/>
    <w:rsid w:val="00843DE4"/>
    <w:rsid w:val="00844353"/>
    <w:rsid w:val="00845171"/>
    <w:rsid w:val="008453B5"/>
    <w:rsid w:val="008471BC"/>
    <w:rsid w:val="00850929"/>
    <w:rsid w:val="00850994"/>
    <w:rsid w:val="0085190B"/>
    <w:rsid w:val="00851DC2"/>
    <w:rsid w:val="00851DFA"/>
    <w:rsid w:val="00851EA0"/>
    <w:rsid w:val="00853F14"/>
    <w:rsid w:val="00855509"/>
    <w:rsid w:val="00856516"/>
    <w:rsid w:val="0085738F"/>
    <w:rsid w:val="00857D74"/>
    <w:rsid w:val="008617DE"/>
    <w:rsid w:val="00861C41"/>
    <w:rsid w:val="0086217C"/>
    <w:rsid w:val="008626E7"/>
    <w:rsid w:val="00864B5D"/>
    <w:rsid w:val="00864C6C"/>
    <w:rsid w:val="008653D7"/>
    <w:rsid w:val="0086595A"/>
    <w:rsid w:val="008660F4"/>
    <w:rsid w:val="00866426"/>
    <w:rsid w:val="00867084"/>
    <w:rsid w:val="00867D4C"/>
    <w:rsid w:val="00870EE7"/>
    <w:rsid w:val="00870FF4"/>
    <w:rsid w:val="00871813"/>
    <w:rsid w:val="008725AA"/>
    <w:rsid w:val="00873064"/>
    <w:rsid w:val="0087343D"/>
    <w:rsid w:val="00873C71"/>
    <w:rsid w:val="00874CC8"/>
    <w:rsid w:val="00876ADF"/>
    <w:rsid w:val="00876D6B"/>
    <w:rsid w:val="00876FE4"/>
    <w:rsid w:val="00877AD5"/>
    <w:rsid w:val="00877C8B"/>
    <w:rsid w:val="00881B74"/>
    <w:rsid w:val="008832C0"/>
    <w:rsid w:val="0088373C"/>
    <w:rsid w:val="00883960"/>
    <w:rsid w:val="00884B03"/>
    <w:rsid w:val="00884B22"/>
    <w:rsid w:val="00885F10"/>
    <w:rsid w:val="008866C3"/>
    <w:rsid w:val="0088766D"/>
    <w:rsid w:val="0089067E"/>
    <w:rsid w:val="0089084A"/>
    <w:rsid w:val="00890ED6"/>
    <w:rsid w:val="00892093"/>
    <w:rsid w:val="00892430"/>
    <w:rsid w:val="00892D8B"/>
    <w:rsid w:val="008933F4"/>
    <w:rsid w:val="00893D9F"/>
    <w:rsid w:val="00894AA3"/>
    <w:rsid w:val="00895721"/>
    <w:rsid w:val="0089591A"/>
    <w:rsid w:val="00895E1E"/>
    <w:rsid w:val="00897448"/>
    <w:rsid w:val="008A078A"/>
    <w:rsid w:val="008A08EA"/>
    <w:rsid w:val="008A1B18"/>
    <w:rsid w:val="008A24C7"/>
    <w:rsid w:val="008A27A5"/>
    <w:rsid w:val="008A2876"/>
    <w:rsid w:val="008A3018"/>
    <w:rsid w:val="008A3280"/>
    <w:rsid w:val="008A3DB4"/>
    <w:rsid w:val="008A4ECD"/>
    <w:rsid w:val="008A5A2F"/>
    <w:rsid w:val="008A698F"/>
    <w:rsid w:val="008B12BF"/>
    <w:rsid w:val="008B1F8F"/>
    <w:rsid w:val="008B2D1B"/>
    <w:rsid w:val="008B3222"/>
    <w:rsid w:val="008B45BB"/>
    <w:rsid w:val="008B4FBF"/>
    <w:rsid w:val="008B5B4B"/>
    <w:rsid w:val="008B64ED"/>
    <w:rsid w:val="008B7223"/>
    <w:rsid w:val="008B74D5"/>
    <w:rsid w:val="008B7542"/>
    <w:rsid w:val="008C16B1"/>
    <w:rsid w:val="008C1F54"/>
    <w:rsid w:val="008C3008"/>
    <w:rsid w:val="008C3624"/>
    <w:rsid w:val="008C4224"/>
    <w:rsid w:val="008C4876"/>
    <w:rsid w:val="008C49E5"/>
    <w:rsid w:val="008C4AF7"/>
    <w:rsid w:val="008C4E21"/>
    <w:rsid w:val="008C604E"/>
    <w:rsid w:val="008C6059"/>
    <w:rsid w:val="008D0902"/>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51E"/>
    <w:rsid w:val="008E296D"/>
    <w:rsid w:val="008E477C"/>
    <w:rsid w:val="008E55D7"/>
    <w:rsid w:val="008E67E4"/>
    <w:rsid w:val="008E722D"/>
    <w:rsid w:val="008E7A09"/>
    <w:rsid w:val="008F0DF3"/>
    <w:rsid w:val="008F1033"/>
    <w:rsid w:val="008F187D"/>
    <w:rsid w:val="008F3877"/>
    <w:rsid w:val="008F38E0"/>
    <w:rsid w:val="008F43C6"/>
    <w:rsid w:val="008F51BA"/>
    <w:rsid w:val="008F5322"/>
    <w:rsid w:val="008F5558"/>
    <w:rsid w:val="008F686C"/>
    <w:rsid w:val="008F6F70"/>
    <w:rsid w:val="008F75A8"/>
    <w:rsid w:val="009004DF"/>
    <w:rsid w:val="00900645"/>
    <w:rsid w:val="00900877"/>
    <w:rsid w:val="009008B0"/>
    <w:rsid w:val="00901AA5"/>
    <w:rsid w:val="00901D55"/>
    <w:rsid w:val="009028ED"/>
    <w:rsid w:val="009034E6"/>
    <w:rsid w:val="0090421A"/>
    <w:rsid w:val="00905360"/>
    <w:rsid w:val="00905612"/>
    <w:rsid w:val="00905D3F"/>
    <w:rsid w:val="00905DFC"/>
    <w:rsid w:val="00906875"/>
    <w:rsid w:val="00906C63"/>
    <w:rsid w:val="00906D04"/>
    <w:rsid w:val="00907408"/>
    <w:rsid w:val="00907AD2"/>
    <w:rsid w:val="00907E20"/>
    <w:rsid w:val="009102E3"/>
    <w:rsid w:val="0091149F"/>
    <w:rsid w:val="009138D3"/>
    <w:rsid w:val="00913ED2"/>
    <w:rsid w:val="00914934"/>
    <w:rsid w:val="00914E34"/>
    <w:rsid w:val="00915494"/>
    <w:rsid w:val="00917018"/>
    <w:rsid w:val="0092057E"/>
    <w:rsid w:val="00920616"/>
    <w:rsid w:val="0092211C"/>
    <w:rsid w:val="00924747"/>
    <w:rsid w:val="00924B25"/>
    <w:rsid w:val="009253FF"/>
    <w:rsid w:val="00927811"/>
    <w:rsid w:val="0093026C"/>
    <w:rsid w:val="009305E9"/>
    <w:rsid w:val="009313D0"/>
    <w:rsid w:val="009313FD"/>
    <w:rsid w:val="00931509"/>
    <w:rsid w:val="00933091"/>
    <w:rsid w:val="00933E40"/>
    <w:rsid w:val="0093546C"/>
    <w:rsid w:val="00935C58"/>
    <w:rsid w:val="009364A6"/>
    <w:rsid w:val="00936C8B"/>
    <w:rsid w:val="00937253"/>
    <w:rsid w:val="009401E7"/>
    <w:rsid w:val="0094120A"/>
    <w:rsid w:val="009412F3"/>
    <w:rsid w:val="00941428"/>
    <w:rsid w:val="00941D27"/>
    <w:rsid w:val="00941EB7"/>
    <w:rsid w:val="00941FCA"/>
    <w:rsid w:val="00943A3B"/>
    <w:rsid w:val="00943E29"/>
    <w:rsid w:val="00944812"/>
    <w:rsid w:val="00944915"/>
    <w:rsid w:val="00945015"/>
    <w:rsid w:val="009456C8"/>
    <w:rsid w:val="00946650"/>
    <w:rsid w:val="00946F6D"/>
    <w:rsid w:val="00946FF3"/>
    <w:rsid w:val="0095190A"/>
    <w:rsid w:val="009552BD"/>
    <w:rsid w:val="00955380"/>
    <w:rsid w:val="00955696"/>
    <w:rsid w:val="00955A76"/>
    <w:rsid w:val="0095602D"/>
    <w:rsid w:val="0095621F"/>
    <w:rsid w:val="00957B6F"/>
    <w:rsid w:val="00957CB7"/>
    <w:rsid w:val="00957CD3"/>
    <w:rsid w:val="00960C7F"/>
    <w:rsid w:val="00961AE7"/>
    <w:rsid w:val="00962F3B"/>
    <w:rsid w:val="009639D8"/>
    <w:rsid w:val="00963AFD"/>
    <w:rsid w:val="0096412E"/>
    <w:rsid w:val="00965221"/>
    <w:rsid w:val="0096581A"/>
    <w:rsid w:val="00965C04"/>
    <w:rsid w:val="00965E72"/>
    <w:rsid w:val="00966C79"/>
    <w:rsid w:val="00967AC9"/>
    <w:rsid w:val="00970175"/>
    <w:rsid w:val="00971F40"/>
    <w:rsid w:val="009729E8"/>
    <w:rsid w:val="00972E3C"/>
    <w:rsid w:val="00973412"/>
    <w:rsid w:val="00973BDA"/>
    <w:rsid w:val="009742E9"/>
    <w:rsid w:val="00974BCE"/>
    <w:rsid w:val="00975E33"/>
    <w:rsid w:val="00977282"/>
    <w:rsid w:val="009777D9"/>
    <w:rsid w:val="00977F7C"/>
    <w:rsid w:val="0098038B"/>
    <w:rsid w:val="0098040A"/>
    <w:rsid w:val="00980A16"/>
    <w:rsid w:val="00981460"/>
    <w:rsid w:val="00981877"/>
    <w:rsid w:val="00982345"/>
    <w:rsid w:val="009827B6"/>
    <w:rsid w:val="00983234"/>
    <w:rsid w:val="00983C79"/>
    <w:rsid w:val="0098517A"/>
    <w:rsid w:val="00986859"/>
    <w:rsid w:val="0098749A"/>
    <w:rsid w:val="009908B4"/>
    <w:rsid w:val="00991B88"/>
    <w:rsid w:val="009920CD"/>
    <w:rsid w:val="00992F4A"/>
    <w:rsid w:val="009936E6"/>
    <w:rsid w:val="00993C90"/>
    <w:rsid w:val="00993F1B"/>
    <w:rsid w:val="0099441F"/>
    <w:rsid w:val="0099449B"/>
    <w:rsid w:val="009958A2"/>
    <w:rsid w:val="00996FAA"/>
    <w:rsid w:val="00997D49"/>
    <w:rsid w:val="009A0026"/>
    <w:rsid w:val="009A05BC"/>
    <w:rsid w:val="009A102E"/>
    <w:rsid w:val="009A1295"/>
    <w:rsid w:val="009A172A"/>
    <w:rsid w:val="009A1B0F"/>
    <w:rsid w:val="009A32B0"/>
    <w:rsid w:val="009A53FB"/>
    <w:rsid w:val="009A6AD5"/>
    <w:rsid w:val="009A7265"/>
    <w:rsid w:val="009A7BDB"/>
    <w:rsid w:val="009A7CCE"/>
    <w:rsid w:val="009B06D8"/>
    <w:rsid w:val="009B1DD0"/>
    <w:rsid w:val="009B1ED5"/>
    <w:rsid w:val="009B29B4"/>
    <w:rsid w:val="009B2A45"/>
    <w:rsid w:val="009B3D08"/>
    <w:rsid w:val="009B4044"/>
    <w:rsid w:val="009B4B08"/>
    <w:rsid w:val="009B4D0A"/>
    <w:rsid w:val="009B61EE"/>
    <w:rsid w:val="009B6ECF"/>
    <w:rsid w:val="009C0630"/>
    <w:rsid w:val="009C106F"/>
    <w:rsid w:val="009C11B6"/>
    <w:rsid w:val="009C129F"/>
    <w:rsid w:val="009C3D94"/>
    <w:rsid w:val="009C3E13"/>
    <w:rsid w:val="009C415C"/>
    <w:rsid w:val="009C47E8"/>
    <w:rsid w:val="009C59D4"/>
    <w:rsid w:val="009C5D6F"/>
    <w:rsid w:val="009C73A0"/>
    <w:rsid w:val="009C753E"/>
    <w:rsid w:val="009C76B5"/>
    <w:rsid w:val="009D0959"/>
    <w:rsid w:val="009D3895"/>
    <w:rsid w:val="009D3A23"/>
    <w:rsid w:val="009D3E26"/>
    <w:rsid w:val="009D467C"/>
    <w:rsid w:val="009D4B94"/>
    <w:rsid w:val="009D5235"/>
    <w:rsid w:val="009D5252"/>
    <w:rsid w:val="009D5A35"/>
    <w:rsid w:val="009D72B8"/>
    <w:rsid w:val="009D739B"/>
    <w:rsid w:val="009D7FE4"/>
    <w:rsid w:val="009E2AE1"/>
    <w:rsid w:val="009E3297"/>
    <w:rsid w:val="009E33A6"/>
    <w:rsid w:val="009E3649"/>
    <w:rsid w:val="009E3CDD"/>
    <w:rsid w:val="009E57C5"/>
    <w:rsid w:val="009F09A7"/>
    <w:rsid w:val="009F16E9"/>
    <w:rsid w:val="009F22C4"/>
    <w:rsid w:val="009F2EA4"/>
    <w:rsid w:val="009F4E06"/>
    <w:rsid w:val="009F701B"/>
    <w:rsid w:val="009F7468"/>
    <w:rsid w:val="00A005AA"/>
    <w:rsid w:val="00A00A37"/>
    <w:rsid w:val="00A024CC"/>
    <w:rsid w:val="00A04298"/>
    <w:rsid w:val="00A04F6F"/>
    <w:rsid w:val="00A0504A"/>
    <w:rsid w:val="00A051DE"/>
    <w:rsid w:val="00A05A51"/>
    <w:rsid w:val="00A0669C"/>
    <w:rsid w:val="00A07159"/>
    <w:rsid w:val="00A072D5"/>
    <w:rsid w:val="00A10114"/>
    <w:rsid w:val="00A106B6"/>
    <w:rsid w:val="00A10F52"/>
    <w:rsid w:val="00A1117B"/>
    <w:rsid w:val="00A115D5"/>
    <w:rsid w:val="00A12F7D"/>
    <w:rsid w:val="00A1334B"/>
    <w:rsid w:val="00A13777"/>
    <w:rsid w:val="00A14F55"/>
    <w:rsid w:val="00A1587B"/>
    <w:rsid w:val="00A1661A"/>
    <w:rsid w:val="00A17520"/>
    <w:rsid w:val="00A207F9"/>
    <w:rsid w:val="00A20AF7"/>
    <w:rsid w:val="00A20CCD"/>
    <w:rsid w:val="00A20EDF"/>
    <w:rsid w:val="00A21903"/>
    <w:rsid w:val="00A23667"/>
    <w:rsid w:val="00A23AAB"/>
    <w:rsid w:val="00A25053"/>
    <w:rsid w:val="00A2514E"/>
    <w:rsid w:val="00A256C8"/>
    <w:rsid w:val="00A2580B"/>
    <w:rsid w:val="00A27B4C"/>
    <w:rsid w:val="00A27E0E"/>
    <w:rsid w:val="00A27FF8"/>
    <w:rsid w:val="00A3056F"/>
    <w:rsid w:val="00A3075D"/>
    <w:rsid w:val="00A31C23"/>
    <w:rsid w:val="00A31F3F"/>
    <w:rsid w:val="00A34CE4"/>
    <w:rsid w:val="00A36690"/>
    <w:rsid w:val="00A372AD"/>
    <w:rsid w:val="00A37A83"/>
    <w:rsid w:val="00A40BA1"/>
    <w:rsid w:val="00A40DA0"/>
    <w:rsid w:val="00A411DD"/>
    <w:rsid w:val="00A458A9"/>
    <w:rsid w:val="00A47B29"/>
    <w:rsid w:val="00A47E70"/>
    <w:rsid w:val="00A505FA"/>
    <w:rsid w:val="00A51A11"/>
    <w:rsid w:val="00A534E6"/>
    <w:rsid w:val="00A53E17"/>
    <w:rsid w:val="00A53EF7"/>
    <w:rsid w:val="00A540C6"/>
    <w:rsid w:val="00A54BED"/>
    <w:rsid w:val="00A55B59"/>
    <w:rsid w:val="00A5639D"/>
    <w:rsid w:val="00A6194C"/>
    <w:rsid w:val="00A62C58"/>
    <w:rsid w:val="00A62DF6"/>
    <w:rsid w:val="00A63E45"/>
    <w:rsid w:val="00A6530D"/>
    <w:rsid w:val="00A65522"/>
    <w:rsid w:val="00A65A74"/>
    <w:rsid w:val="00A65C34"/>
    <w:rsid w:val="00A66EBA"/>
    <w:rsid w:val="00A675CB"/>
    <w:rsid w:val="00A67C1C"/>
    <w:rsid w:val="00A7006D"/>
    <w:rsid w:val="00A71792"/>
    <w:rsid w:val="00A71E38"/>
    <w:rsid w:val="00A722B8"/>
    <w:rsid w:val="00A731D9"/>
    <w:rsid w:val="00A75132"/>
    <w:rsid w:val="00A7548F"/>
    <w:rsid w:val="00A77684"/>
    <w:rsid w:val="00A8005D"/>
    <w:rsid w:val="00A81A24"/>
    <w:rsid w:val="00A84A2A"/>
    <w:rsid w:val="00A877CF"/>
    <w:rsid w:val="00A90134"/>
    <w:rsid w:val="00A90726"/>
    <w:rsid w:val="00A9073E"/>
    <w:rsid w:val="00A90A2A"/>
    <w:rsid w:val="00A92401"/>
    <w:rsid w:val="00A936CB"/>
    <w:rsid w:val="00A93A24"/>
    <w:rsid w:val="00A94FA6"/>
    <w:rsid w:val="00A95728"/>
    <w:rsid w:val="00A96196"/>
    <w:rsid w:val="00A963A4"/>
    <w:rsid w:val="00A9641D"/>
    <w:rsid w:val="00A96F4B"/>
    <w:rsid w:val="00A97F47"/>
    <w:rsid w:val="00AA0425"/>
    <w:rsid w:val="00AA0722"/>
    <w:rsid w:val="00AA1373"/>
    <w:rsid w:val="00AA18C6"/>
    <w:rsid w:val="00AA2718"/>
    <w:rsid w:val="00AA2C51"/>
    <w:rsid w:val="00AA35EF"/>
    <w:rsid w:val="00AA4C0C"/>
    <w:rsid w:val="00AA56D1"/>
    <w:rsid w:val="00AA7AD3"/>
    <w:rsid w:val="00AB0CE3"/>
    <w:rsid w:val="00AB1A31"/>
    <w:rsid w:val="00AB2621"/>
    <w:rsid w:val="00AB275C"/>
    <w:rsid w:val="00AB30A2"/>
    <w:rsid w:val="00AB3F02"/>
    <w:rsid w:val="00AB4312"/>
    <w:rsid w:val="00AB4BD1"/>
    <w:rsid w:val="00AB5AF0"/>
    <w:rsid w:val="00AB5E52"/>
    <w:rsid w:val="00AB6E0B"/>
    <w:rsid w:val="00AB7827"/>
    <w:rsid w:val="00AC21E3"/>
    <w:rsid w:val="00AC3007"/>
    <w:rsid w:val="00AC3379"/>
    <w:rsid w:val="00AC3513"/>
    <w:rsid w:val="00AC3F5B"/>
    <w:rsid w:val="00AC43FD"/>
    <w:rsid w:val="00AC4452"/>
    <w:rsid w:val="00AC49B0"/>
    <w:rsid w:val="00AC5B07"/>
    <w:rsid w:val="00AC5F48"/>
    <w:rsid w:val="00AC6990"/>
    <w:rsid w:val="00AC7EFD"/>
    <w:rsid w:val="00AD0208"/>
    <w:rsid w:val="00AD0D70"/>
    <w:rsid w:val="00AD2E7A"/>
    <w:rsid w:val="00AD30A8"/>
    <w:rsid w:val="00AD3318"/>
    <w:rsid w:val="00AD33BA"/>
    <w:rsid w:val="00AD39D6"/>
    <w:rsid w:val="00AD5311"/>
    <w:rsid w:val="00AD575A"/>
    <w:rsid w:val="00AD66E5"/>
    <w:rsid w:val="00AD6A49"/>
    <w:rsid w:val="00AD770C"/>
    <w:rsid w:val="00AE0ABA"/>
    <w:rsid w:val="00AE1FFD"/>
    <w:rsid w:val="00AE23E5"/>
    <w:rsid w:val="00AE43E2"/>
    <w:rsid w:val="00AE4BB5"/>
    <w:rsid w:val="00AE4C6E"/>
    <w:rsid w:val="00AE4CE9"/>
    <w:rsid w:val="00AE4D33"/>
    <w:rsid w:val="00AE4F4F"/>
    <w:rsid w:val="00AE6388"/>
    <w:rsid w:val="00AE72DE"/>
    <w:rsid w:val="00AF07DE"/>
    <w:rsid w:val="00AF135B"/>
    <w:rsid w:val="00AF1FAF"/>
    <w:rsid w:val="00AF4E16"/>
    <w:rsid w:val="00AF4FEA"/>
    <w:rsid w:val="00AF564E"/>
    <w:rsid w:val="00AF5E54"/>
    <w:rsid w:val="00AF6A14"/>
    <w:rsid w:val="00AF74FA"/>
    <w:rsid w:val="00B01093"/>
    <w:rsid w:val="00B019A1"/>
    <w:rsid w:val="00B01FF6"/>
    <w:rsid w:val="00B03B48"/>
    <w:rsid w:val="00B03F36"/>
    <w:rsid w:val="00B03FD5"/>
    <w:rsid w:val="00B04494"/>
    <w:rsid w:val="00B0477D"/>
    <w:rsid w:val="00B05AD8"/>
    <w:rsid w:val="00B05DFD"/>
    <w:rsid w:val="00B05E68"/>
    <w:rsid w:val="00B071D9"/>
    <w:rsid w:val="00B0727E"/>
    <w:rsid w:val="00B07C86"/>
    <w:rsid w:val="00B07D2D"/>
    <w:rsid w:val="00B07F45"/>
    <w:rsid w:val="00B07F67"/>
    <w:rsid w:val="00B105DC"/>
    <w:rsid w:val="00B105EB"/>
    <w:rsid w:val="00B10DB2"/>
    <w:rsid w:val="00B124B0"/>
    <w:rsid w:val="00B125A0"/>
    <w:rsid w:val="00B12FC7"/>
    <w:rsid w:val="00B1353B"/>
    <w:rsid w:val="00B13859"/>
    <w:rsid w:val="00B138FD"/>
    <w:rsid w:val="00B15317"/>
    <w:rsid w:val="00B20234"/>
    <w:rsid w:val="00B2163A"/>
    <w:rsid w:val="00B2175E"/>
    <w:rsid w:val="00B21BAA"/>
    <w:rsid w:val="00B2206E"/>
    <w:rsid w:val="00B23BE2"/>
    <w:rsid w:val="00B23EDD"/>
    <w:rsid w:val="00B23EEB"/>
    <w:rsid w:val="00B244E4"/>
    <w:rsid w:val="00B24E6A"/>
    <w:rsid w:val="00B258BB"/>
    <w:rsid w:val="00B25FDE"/>
    <w:rsid w:val="00B26521"/>
    <w:rsid w:val="00B267C0"/>
    <w:rsid w:val="00B26908"/>
    <w:rsid w:val="00B26F92"/>
    <w:rsid w:val="00B279C1"/>
    <w:rsid w:val="00B30222"/>
    <w:rsid w:val="00B3066E"/>
    <w:rsid w:val="00B30787"/>
    <w:rsid w:val="00B30E1E"/>
    <w:rsid w:val="00B32438"/>
    <w:rsid w:val="00B32FFD"/>
    <w:rsid w:val="00B33ADA"/>
    <w:rsid w:val="00B33EFD"/>
    <w:rsid w:val="00B342DA"/>
    <w:rsid w:val="00B36C7C"/>
    <w:rsid w:val="00B37313"/>
    <w:rsid w:val="00B3798F"/>
    <w:rsid w:val="00B40474"/>
    <w:rsid w:val="00B40C58"/>
    <w:rsid w:val="00B431B8"/>
    <w:rsid w:val="00B43B2A"/>
    <w:rsid w:val="00B43CE5"/>
    <w:rsid w:val="00B44EA5"/>
    <w:rsid w:val="00B455AD"/>
    <w:rsid w:val="00B456D9"/>
    <w:rsid w:val="00B45A40"/>
    <w:rsid w:val="00B45B5D"/>
    <w:rsid w:val="00B46699"/>
    <w:rsid w:val="00B4690B"/>
    <w:rsid w:val="00B46AF7"/>
    <w:rsid w:val="00B50539"/>
    <w:rsid w:val="00B5084A"/>
    <w:rsid w:val="00B51155"/>
    <w:rsid w:val="00B517BF"/>
    <w:rsid w:val="00B517E9"/>
    <w:rsid w:val="00B51D38"/>
    <w:rsid w:val="00B52BE4"/>
    <w:rsid w:val="00B531C1"/>
    <w:rsid w:val="00B542B2"/>
    <w:rsid w:val="00B54573"/>
    <w:rsid w:val="00B54894"/>
    <w:rsid w:val="00B55238"/>
    <w:rsid w:val="00B568DE"/>
    <w:rsid w:val="00B575FD"/>
    <w:rsid w:val="00B60132"/>
    <w:rsid w:val="00B60630"/>
    <w:rsid w:val="00B611CD"/>
    <w:rsid w:val="00B61606"/>
    <w:rsid w:val="00B61654"/>
    <w:rsid w:val="00B62725"/>
    <w:rsid w:val="00B63156"/>
    <w:rsid w:val="00B63655"/>
    <w:rsid w:val="00B640A0"/>
    <w:rsid w:val="00B64799"/>
    <w:rsid w:val="00B64995"/>
    <w:rsid w:val="00B65A4C"/>
    <w:rsid w:val="00B702B5"/>
    <w:rsid w:val="00B71317"/>
    <w:rsid w:val="00B73271"/>
    <w:rsid w:val="00B7336C"/>
    <w:rsid w:val="00B7554E"/>
    <w:rsid w:val="00B75C5E"/>
    <w:rsid w:val="00B76647"/>
    <w:rsid w:val="00B769AB"/>
    <w:rsid w:val="00B77285"/>
    <w:rsid w:val="00B772FE"/>
    <w:rsid w:val="00B77827"/>
    <w:rsid w:val="00B8042E"/>
    <w:rsid w:val="00B81D26"/>
    <w:rsid w:val="00B82007"/>
    <w:rsid w:val="00B82348"/>
    <w:rsid w:val="00B8364F"/>
    <w:rsid w:val="00B839CD"/>
    <w:rsid w:val="00B848FF"/>
    <w:rsid w:val="00B85082"/>
    <w:rsid w:val="00B86AFA"/>
    <w:rsid w:val="00B87DA4"/>
    <w:rsid w:val="00B902E7"/>
    <w:rsid w:val="00B90900"/>
    <w:rsid w:val="00B90A51"/>
    <w:rsid w:val="00B913AA"/>
    <w:rsid w:val="00B92CC6"/>
    <w:rsid w:val="00B92E54"/>
    <w:rsid w:val="00B93513"/>
    <w:rsid w:val="00B94DDE"/>
    <w:rsid w:val="00B97DCB"/>
    <w:rsid w:val="00BA0956"/>
    <w:rsid w:val="00BA0BBF"/>
    <w:rsid w:val="00BA1425"/>
    <w:rsid w:val="00BA1452"/>
    <w:rsid w:val="00BA23DF"/>
    <w:rsid w:val="00BA2C0B"/>
    <w:rsid w:val="00BA2D88"/>
    <w:rsid w:val="00BA335C"/>
    <w:rsid w:val="00BA5850"/>
    <w:rsid w:val="00BA690A"/>
    <w:rsid w:val="00BA716D"/>
    <w:rsid w:val="00BB0372"/>
    <w:rsid w:val="00BB08DE"/>
    <w:rsid w:val="00BB1A1E"/>
    <w:rsid w:val="00BB20CB"/>
    <w:rsid w:val="00BB2958"/>
    <w:rsid w:val="00BB2FC2"/>
    <w:rsid w:val="00BB317F"/>
    <w:rsid w:val="00BB3288"/>
    <w:rsid w:val="00BB5BAB"/>
    <w:rsid w:val="00BB5DFC"/>
    <w:rsid w:val="00BB64E5"/>
    <w:rsid w:val="00BB67A9"/>
    <w:rsid w:val="00BB7663"/>
    <w:rsid w:val="00BB77DE"/>
    <w:rsid w:val="00BB7DB0"/>
    <w:rsid w:val="00BC1AC4"/>
    <w:rsid w:val="00BC351B"/>
    <w:rsid w:val="00BC4A2A"/>
    <w:rsid w:val="00BC519C"/>
    <w:rsid w:val="00BC5F9D"/>
    <w:rsid w:val="00BC6DC0"/>
    <w:rsid w:val="00BC700C"/>
    <w:rsid w:val="00BC7775"/>
    <w:rsid w:val="00BC792D"/>
    <w:rsid w:val="00BD02CF"/>
    <w:rsid w:val="00BD03E1"/>
    <w:rsid w:val="00BD109A"/>
    <w:rsid w:val="00BD1574"/>
    <w:rsid w:val="00BD1A29"/>
    <w:rsid w:val="00BD1B5A"/>
    <w:rsid w:val="00BD200E"/>
    <w:rsid w:val="00BD2617"/>
    <w:rsid w:val="00BD279D"/>
    <w:rsid w:val="00BD2C7B"/>
    <w:rsid w:val="00BD3793"/>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49D5"/>
    <w:rsid w:val="00BE4FC9"/>
    <w:rsid w:val="00BE50C8"/>
    <w:rsid w:val="00BE55E2"/>
    <w:rsid w:val="00BE590D"/>
    <w:rsid w:val="00BE5C95"/>
    <w:rsid w:val="00BE6A46"/>
    <w:rsid w:val="00BE6BA2"/>
    <w:rsid w:val="00BE6CFA"/>
    <w:rsid w:val="00BE71FA"/>
    <w:rsid w:val="00BE7200"/>
    <w:rsid w:val="00BF08A6"/>
    <w:rsid w:val="00BF1355"/>
    <w:rsid w:val="00BF287E"/>
    <w:rsid w:val="00BF28A1"/>
    <w:rsid w:val="00BF3422"/>
    <w:rsid w:val="00BF3DC1"/>
    <w:rsid w:val="00BF5A9B"/>
    <w:rsid w:val="00BF5DCE"/>
    <w:rsid w:val="00BF730E"/>
    <w:rsid w:val="00BF7D32"/>
    <w:rsid w:val="00BF7DE2"/>
    <w:rsid w:val="00C0113F"/>
    <w:rsid w:val="00C01664"/>
    <w:rsid w:val="00C0169C"/>
    <w:rsid w:val="00C01966"/>
    <w:rsid w:val="00C01A29"/>
    <w:rsid w:val="00C02C18"/>
    <w:rsid w:val="00C032CC"/>
    <w:rsid w:val="00C03785"/>
    <w:rsid w:val="00C0387C"/>
    <w:rsid w:val="00C1017A"/>
    <w:rsid w:val="00C10D4A"/>
    <w:rsid w:val="00C13FA5"/>
    <w:rsid w:val="00C1498B"/>
    <w:rsid w:val="00C1511D"/>
    <w:rsid w:val="00C151BB"/>
    <w:rsid w:val="00C15240"/>
    <w:rsid w:val="00C156B3"/>
    <w:rsid w:val="00C15CFB"/>
    <w:rsid w:val="00C16E18"/>
    <w:rsid w:val="00C176C7"/>
    <w:rsid w:val="00C201A5"/>
    <w:rsid w:val="00C2047E"/>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7FC"/>
    <w:rsid w:val="00C36C75"/>
    <w:rsid w:val="00C371FF"/>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4B0B"/>
    <w:rsid w:val="00C54DC9"/>
    <w:rsid w:val="00C55E9B"/>
    <w:rsid w:val="00C56527"/>
    <w:rsid w:val="00C56528"/>
    <w:rsid w:val="00C57D14"/>
    <w:rsid w:val="00C6024E"/>
    <w:rsid w:val="00C606A4"/>
    <w:rsid w:val="00C607C3"/>
    <w:rsid w:val="00C61501"/>
    <w:rsid w:val="00C61A48"/>
    <w:rsid w:val="00C61CB3"/>
    <w:rsid w:val="00C62410"/>
    <w:rsid w:val="00C62881"/>
    <w:rsid w:val="00C63D22"/>
    <w:rsid w:val="00C63E75"/>
    <w:rsid w:val="00C67024"/>
    <w:rsid w:val="00C6799C"/>
    <w:rsid w:val="00C7071C"/>
    <w:rsid w:val="00C707DC"/>
    <w:rsid w:val="00C70F3A"/>
    <w:rsid w:val="00C735D1"/>
    <w:rsid w:val="00C73C9E"/>
    <w:rsid w:val="00C7490C"/>
    <w:rsid w:val="00C74B95"/>
    <w:rsid w:val="00C74D52"/>
    <w:rsid w:val="00C75BBE"/>
    <w:rsid w:val="00C76352"/>
    <w:rsid w:val="00C76676"/>
    <w:rsid w:val="00C77464"/>
    <w:rsid w:val="00C77ACD"/>
    <w:rsid w:val="00C77CB1"/>
    <w:rsid w:val="00C80496"/>
    <w:rsid w:val="00C807E7"/>
    <w:rsid w:val="00C813D9"/>
    <w:rsid w:val="00C81F68"/>
    <w:rsid w:val="00C82C55"/>
    <w:rsid w:val="00C82F81"/>
    <w:rsid w:val="00C85F05"/>
    <w:rsid w:val="00C867CF"/>
    <w:rsid w:val="00C86B9A"/>
    <w:rsid w:val="00C8796E"/>
    <w:rsid w:val="00C91825"/>
    <w:rsid w:val="00C93769"/>
    <w:rsid w:val="00C93A3D"/>
    <w:rsid w:val="00C93EDB"/>
    <w:rsid w:val="00C95985"/>
    <w:rsid w:val="00C95D6E"/>
    <w:rsid w:val="00C9631E"/>
    <w:rsid w:val="00C96643"/>
    <w:rsid w:val="00C971BF"/>
    <w:rsid w:val="00C9757A"/>
    <w:rsid w:val="00C97978"/>
    <w:rsid w:val="00C97A46"/>
    <w:rsid w:val="00CA08D0"/>
    <w:rsid w:val="00CA1AB9"/>
    <w:rsid w:val="00CA1E1A"/>
    <w:rsid w:val="00CA236B"/>
    <w:rsid w:val="00CA2EA4"/>
    <w:rsid w:val="00CA36CF"/>
    <w:rsid w:val="00CA4383"/>
    <w:rsid w:val="00CA47C2"/>
    <w:rsid w:val="00CA6497"/>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5740"/>
    <w:rsid w:val="00CC729F"/>
    <w:rsid w:val="00CC7C84"/>
    <w:rsid w:val="00CD11C0"/>
    <w:rsid w:val="00CD1510"/>
    <w:rsid w:val="00CD2658"/>
    <w:rsid w:val="00CD54BF"/>
    <w:rsid w:val="00CD7B28"/>
    <w:rsid w:val="00CD7C77"/>
    <w:rsid w:val="00CE0305"/>
    <w:rsid w:val="00CE0C90"/>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0564"/>
    <w:rsid w:val="00D03506"/>
    <w:rsid w:val="00D03A51"/>
    <w:rsid w:val="00D03AE1"/>
    <w:rsid w:val="00D04405"/>
    <w:rsid w:val="00D0536B"/>
    <w:rsid w:val="00D060F4"/>
    <w:rsid w:val="00D077F9"/>
    <w:rsid w:val="00D07E7A"/>
    <w:rsid w:val="00D114E0"/>
    <w:rsid w:val="00D1177B"/>
    <w:rsid w:val="00D11D7C"/>
    <w:rsid w:val="00D12B87"/>
    <w:rsid w:val="00D139CE"/>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0BFE"/>
    <w:rsid w:val="00D31362"/>
    <w:rsid w:val="00D31E83"/>
    <w:rsid w:val="00D334E5"/>
    <w:rsid w:val="00D35005"/>
    <w:rsid w:val="00D366A2"/>
    <w:rsid w:val="00D368AF"/>
    <w:rsid w:val="00D36D3B"/>
    <w:rsid w:val="00D37AC2"/>
    <w:rsid w:val="00D37DEE"/>
    <w:rsid w:val="00D401AF"/>
    <w:rsid w:val="00D403D8"/>
    <w:rsid w:val="00D4098D"/>
    <w:rsid w:val="00D41284"/>
    <w:rsid w:val="00D427CE"/>
    <w:rsid w:val="00D433B6"/>
    <w:rsid w:val="00D449E8"/>
    <w:rsid w:val="00D44B6C"/>
    <w:rsid w:val="00D45992"/>
    <w:rsid w:val="00D45A7C"/>
    <w:rsid w:val="00D45DFC"/>
    <w:rsid w:val="00D467E9"/>
    <w:rsid w:val="00D47213"/>
    <w:rsid w:val="00D47E86"/>
    <w:rsid w:val="00D50252"/>
    <w:rsid w:val="00D50345"/>
    <w:rsid w:val="00D51C09"/>
    <w:rsid w:val="00D5284F"/>
    <w:rsid w:val="00D52F08"/>
    <w:rsid w:val="00D53447"/>
    <w:rsid w:val="00D53D21"/>
    <w:rsid w:val="00D54983"/>
    <w:rsid w:val="00D55576"/>
    <w:rsid w:val="00D55863"/>
    <w:rsid w:val="00D575AA"/>
    <w:rsid w:val="00D57770"/>
    <w:rsid w:val="00D61FFE"/>
    <w:rsid w:val="00D62611"/>
    <w:rsid w:val="00D62AE6"/>
    <w:rsid w:val="00D62EBA"/>
    <w:rsid w:val="00D635B2"/>
    <w:rsid w:val="00D63E76"/>
    <w:rsid w:val="00D6404E"/>
    <w:rsid w:val="00D6486D"/>
    <w:rsid w:val="00D649D9"/>
    <w:rsid w:val="00D65ABD"/>
    <w:rsid w:val="00D65BD2"/>
    <w:rsid w:val="00D67049"/>
    <w:rsid w:val="00D67096"/>
    <w:rsid w:val="00D67267"/>
    <w:rsid w:val="00D67829"/>
    <w:rsid w:val="00D6792A"/>
    <w:rsid w:val="00D67992"/>
    <w:rsid w:val="00D67F32"/>
    <w:rsid w:val="00D700A1"/>
    <w:rsid w:val="00D7053B"/>
    <w:rsid w:val="00D71477"/>
    <w:rsid w:val="00D714F5"/>
    <w:rsid w:val="00D73503"/>
    <w:rsid w:val="00D73D16"/>
    <w:rsid w:val="00D740E0"/>
    <w:rsid w:val="00D74285"/>
    <w:rsid w:val="00D749F0"/>
    <w:rsid w:val="00D75C61"/>
    <w:rsid w:val="00D76C85"/>
    <w:rsid w:val="00D77F6A"/>
    <w:rsid w:val="00D8019D"/>
    <w:rsid w:val="00D80638"/>
    <w:rsid w:val="00D80F15"/>
    <w:rsid w:val="00D815C7"/>
    <w:rsid w:val="00D83107"/>
    <w:rsid w:val="00D845F3"/>
    <w:rsid w:val="00D87131"/>
    <w:rsid w:val="00D8737F"/>
    <w:rsid w:val="00D875C5"/>
    <w:rsid w:val="00D9216F"/>
    <w:rsid w:val="00D921CC"/>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1F00"/>
    <w:rsid w:val="00DA2388"/>
    <w:rsid w:val="00DA243B"/>
    <w:rsid w:val="00DA2483"/>
    <w:rsid w:val="00DA3044"/>
    <w:rsid w:val="00DA3140"/>
    <w:rsid w:val="00DA3561"/>
    <w:rsid w:val="00DA39B0"/>
    <w:rsid w:val="00DA4397"/>
    <w:rsid w:val="00DA5B72"/>
    <w:rsid w:val="00DB101D"/>
    <w:rsid w:val="00DB1614"/>
    <w:rsid w:val="00DB1E5C"/>
    <w:rsid w:val="00DB2449"/>
    <w:rsid w:val="00DB27FC"/>
    <w:rsid w:val="00DB31EE"/>
    <w:rsid w:val="00DB4104"/>
    <w:rsid w:val="00DB4ACD"/>
    <w:rsid w:val="00DB4EEE"/>
    <w:rsid w:val="00DB53FF"/>
    <w:rsid w:val="00DB57F8"/>
    <w:rsid w:val="00DB5988"/>
    <w:rsid w:val="00DB65CC"/>
    <w:rsid w:val="00DB7113"/>
    <w:rsid w:val="00DB7B1A"/>
    <w:rsid w:val="00DB7B76"/>
    <w:rsid w:val="00DC00A6"/>
    <w:rsid w:val="00DC0C4A"/>
    <w:rsid w:val="00DC1F20"/>
    <w:rsid w:val="00DC2A0B"/>
    <w:rsid w:val="00DC2AD5"/>
    <w:rsid w:val="00DC6780"/>
    <w:rsid w:val="00DC7FAF"/>
    <w:rsid w:val="00DD07AA"/>
    <w:rsid w:val="00DD0BC9"/>
    <w:rsid w:val="00DD2206"/>
    <w:rsid w:val="00DD34F6"/>
    <w:rsid w:val="00DD4947"/>
    <w:rsid w:val="00DD541C"/>
    <w:rsid w:val="00DD5FC2"/>
    <w:rsid w:val="00DD6652"/>
    <w:rsid w:val="00DD6FE3"/>
    <w:rsid w:val="00DE0794"/>
    <w:rsid w:val="00DE099B"/>
    <w:rsid w:val="00DE132E"/>
    <w:rsid w:val="00DE234B"/>
    <w:rsid w:val="00DE2F70"/>
    <w:rsid w:val="00DE3D29"/>
    <w:rsid w:val="00DE432F"/>
    <w:rsid w:val="00DE48D5"/>
    <w:rsid w:val="00DE4A03"/>
    <w:rsid w:val="00DE4D46"/>
    <w:rsid w:val="00DE5419"/>
    <w:rsid w:val="00DE5698"/>
    <w:rsid w:val="00DE5EA8"/>
    <w:rsid w:val="00DE6B96"/>
    <w:rsid w:val="00DE6E2E"/>
    <w:rsid w:val="00DF0E53"/>
    <w:rsid w:val="00DF128A"/>
    <w:rsid w:val="00DF1704"/>
    <w:rsid w:val="00DF1AFC"/>
    <w:rsid w:val="00DF221B"/>
    <w:rsid w:val="00DF2306"/>
    <w:rsid w:val="00DF2DF8"/>
    <w:rsid w:val="00DF4028"/>
    <w:rsid w:val="00DF7125"/>
    <w:rsid w:val="00DF76FD"/>
    <w:rsid w:val="00E015DC"/>
    <w:rsid w:val="00E017C8"/>
    <w:rsid w:val="00E02BCD"/>
    <w:rsid w:val="00E02D29"/>
    <w:rsid w:val="00E032E7"/>
    <w:rsid w:val="00E034F1"/>
    <w:rsid w:val="00E035DD"/>
    <w:rsid w:val="00E038DA"/>
    <w:rsid w:val="00E0454C"/>
    <w:rsid w:val="00E047B2"/>
    <w:rsid w:val="00E06808"/>
    <w:rsid w:val="00E07101"/>
    <w:rsid w:val="00E07AF5"/>
    <w:rsid w:val="00E1053F"/>
    <w:rsid w:val="00E1058D"/>
    <w:rsid w:val="00E1082E"/>
    <w:rsid w:val="00E116B2"/>
    <w:rsid w:val="00E121CF"/>
    <w:rsid w:val="00E12DD5"/>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3D92"/>
    <w:rsid w:val="00E34687"/>
    <w:rsid w:val="00E351BB"/>
    <w:rsid w:val="00E35313"/>
    <w:rsid w:val="00E35601"/>
    <w:rsid w:val="00E35CA5"/>
    <w:rsid w:val="00E41548"/>
    <w:rsid w:val="00E41EC3"/>
    <w:rsid w:val="00E42331"/>
    <w:rsid w:val="00E43382"/>
    <w:rsid w:val="00E434DF"/>
    <w:rsid w:val="00E4364B"/>
    <w:rsid w:val="00E440A3"/>
    <w:rsid w:val="00E441BA"/>
    <w:rsid w:val="00E44291"/>
    <w:rsid w:val="00E4644B"/>
    <w:rsid w:val="00E46F92"/>
    <w:rsid w:val="00E46FEF"/>
    <w:rsid w:val="00E47319"/>
    <w:rsid w:val="00E5024E"/>
    <w:rsid w:val="00E50B75"/>
    <w:rsid w:val="00E51287"/>
    <w:rsid w:val="00E53D1B"/>
    <w:rsid w:val="00E53F2A"/>
    <w:rsid w:val="00E54D8A"/>
    <w:rsid w:val="00E55B23"/>
    <w:rsid w:val="00E55E15"/>
    <w:rsid w:val="00E560E1"/>
    <w:rsid w:val="00E56131"/>
    <w:rsid w:val="00E56388"/>
    <w:rsid w:val="00E567A7"/>
    <w:rsid w:val="00E56F6F"/>
    <w:rsid w:val="00E57343"/>
    <w:rsid w:val="00E6005E"/>
    <w:rsid w:val="00E6079E"/>
    <w:rsid w:val="00E60837"/>
    <w:rsid w:val="00E61E43"/>
    <w:rsid w:val="00E62C08"/>
    <w:rsid w:val="00E62DA0"/>
    <w:rsid w:val="00E62EA2"/>
    <w:rsid w:val="00E63487"/>
    <w:rsid w:val="00E6425B"/>
    <w:rsid w:val="00E64ABD"/>
    <w:rsid w:val="00E6507D"/>
    <w:rsid w:val="00E654E5"/>
    <w:rsid w:val="00E65670"/>
    <w:rsid w:val="00E65898"/>
    <w:rsid w:val="00E658D6"/>
    <w:rsid w:val="00E66862"/>
    <w:rsid w:val="00E67455"/>
    <w:rsid w:val="00E67D10"/>
    <w:rsid w:val="00E70249"/>
    <w:rsid w:val="00E71251"/>
    <w:rsid w:val="00E7150E"/>
    <w:rsid w:val="00E7153E"/>
    <w:rsid w:val="00E71C72"/>
    <w:rsid w:val="00E7201B"/>
    <w:rsid w:val="00E728CC"/>
    <w:rsid w:val="00E7370E"/>
    <w:rsid w:val="00E7450E"/>
    <w:rsid w:val="00E74645"/>
    <w:rsid w:val="00E81EE9"/>
    <w:rsid w:val="00E82C18"/>
    <w:rsid w:val="00E82EBA"/>
    <w:rsid w:val="00E82F81"/>
    <w:rsid w:val="00E87526"/>
    <w:rsid w:val="00E879BA"/>
    <w:rsid w:val="00E9039C"/>
    <w:rsid w:val="00E90D4D"/>
    <w:rsid w:val="00E91619"/>
    <w:rsid w:val="00E94C59"/>
    <w:rsid w:val="00E95501"/>
    <w:rsid w:val="00E96531"/>
    <w:rsid w:val="00E96CD1"/>
    <w:rsid w:val="00E96E05"/>
    <w:rsid w:val="00E9799C"/>
    <w:rsid w:val="00E97E7E"/>
    <w:rsid w:val="00EA0DAE"/>
    <w:rsid w:val="00EA1399"/>
    <w:rsid w:val="00EA1B31"/>
    <w:rsid w:val="00EA2056"/>
    <w:rsid w:val="00EA2277"/>
    <w:rsid w:val="00EA3F66"/>
    <w:rsid w:val="00EA5DFC"/>
    <w:rsid w:val="00EA6C22"/>
    <w:rsid w:val="00EA6FAE"/>
    <w:rsid w:val="00EA7763"/>
    <w:rsid w:val="00EB01D0"/>
    <w:rsid w:val="00EB0220"/>
    <w:rsid w:val="00EB05A1"/>
    <w:rsid w:val="00EB130E"/>
    <w:rsid w:val="00EB178F"/>
    <w:rsid w:val="00EB2957"/>
    <w:rsid w:val="00EB2961"/>
    <w:rsid w:val="00EB2F84"/>
    <w:rsid w:val="00EB3535"/>
    <w:rsid w:val="00EB353F"/>
    <w:rsid w:val="00EB3674"/>
    <w:rsid w:val="00EB3D1F"/>
    <w:rsid w:val="00EB51C7"/>
    <w:rsid w:val="00EB52B6"/>
    <w:rsid w:val="00EB6DC1"/>
    <w:rsid w:val="00EB6EA4"/>
    <w:rsid w:val="00EB7B97"/>
    <w:rsid w:val="00EC0402"/>
    <w:rsid w:val="00EC047A"/>
    <w:rsid w:val="00EC0CEE"/>
    <w:rsid w:val="00EC13E3"/>
    <w:rsid w:val="00EC2466"/>
    <w:rsid w:val="00EC46FD"/>
    <w:rsid w:val="00EC48EC"/>
    <w:rsid w:val="00EC4F4D"/>
    <w:rsid w:val="00EC54AF"/>
    <w:rsid w:val="00EC5AC6"/>
    <w:rsid w:val="00EC7250"/>
    <w:rsid w:val="00EC7630"/>
    <w:rsid w:val="00EC7E51"/>
    <w:rsid w:val="00ED1502"/>
    <w:rsid w:val="00ED1879"/>
    <w:rsid w:val="00ED2220"/>
    <w:rsid w:val="00ED2C5F"/>
    <w:rsid w:val="00ED31FF"/>
    <w:rsid w:val="00ED4B61"/>
    <w:rsid w:val="00ED5420"/>
    <w:rsid w:val="00ED6E97"/>
    <w:rsid w:val="00ED770C"/>
    <w:rsid w:val="00ED7A50"/>
    <w:rsid w:val="00ED7EC8"/>
    <w:rsid w:val="00EE02EC"/>
    <w:rsid w:val="00EE059C"/>
    <w:rsid w:val="00EE0F19"/>
    <w:rsid w:val="00EE1061"/>
    <w:rsid w:val="00EE4B57"/>
    <w:rsid w:val="00EE5157"/>
    <w:rsid w:val="00EE5265"/>
    <w:rsid w:val="00EE63CB"/>
    <w:rsid w:val="00EE6529"/>
    <w:rsid w:val="00EE6EAD"/>
    <w:rsid w:val="00EE6EF2"/>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B8E"/>
    <w:rsid w:val="00EF7CB7"/>
    <w:rsid w:val="00F0049D"/>
    <w:rsid w:val="00F01F38"/>
    <w:rsid w:val="00F01F3B"/>
    <w:rsid w:val="00F02E30"/>
    <w:rsid w:val="00F04D09"/>
    <w:rsid w:val="00F05A89"/>
    <w:rsid w:val="00F060DD"/>
    <w:rsid w:val="00F0697B"/>
    <w:rsid w:val="00F06D8F"/>
    <w:rsid w:val="00F10D31"/>
    <w:rsid w:val="00F11140"/>
    <w:rsid w:val="00F11475"/>
    <w:rsid w:val="00F12C3C"/>
    <w:rsid w:val="00F132F5"/>
    <w:rsid w:val="00F14B55"/>
    <w:rsid w:val="00F151D3"/>
    <w:rsid w:val="00F15327"/>
    <w:rsid w:val="00F15F74"/>
    <w:rsid w:val="00F167A3"/>
    <w:rsid w:val="00F1714B"/>
    <w:rsid w:val="00F1717C"/>
    <w:rsid w:val="00F176A6"/>
    <w:rsid w:val="00F17CCD"/>
    <w:rsid w:val="00F205C9"/>
    <w:rsid w:val="00F236E6"/>
    <w:rsid w:val="00F23E44"/>
    <w:rsid w:val="00F24283"/>
    <w:rsid w:val="00F25D98"/>
    <w:rsid w:val="00F25EFB"/>
    <w:rsid w:val="00F263FF"/>
    <w:rsid w:val="00F26756"/>
    <w:rsid w:val="00F26CF2"/>
    <w:rsid w:val="00F26F8E"/>
    <w:rsid w:val="00F27768"/>
    <w:rsid w:val="00F27E86"/>
    <w:rsid w:val="00F300FB"/>
    <w:rsid w:val="00F30362"/>
    <w:rsid w:val="00F30B59"/>
    <w:rsid w:val="00F319EE"/>
    <w:rsid w:val="00F31AB4"/>
    <w:rsid w:val="00F32195"/>
    <w:rsid w:val="00F34F6C"/>
    <w:rsid w:val="00F3556F"/>
    <w:rsid w:val="00F35F53"/>
    <w:rsid w:val="00F37DDE"/>
    <w:rsid w:val="00F402DD"/>
    <w:rsid w:val="00F40314"/>
    <w:rsid w:val="00F41421"/>
    <w:rsid w:val="00F41744"/>
    <w:rsid w:val="00F41D3F"/>
    <w:rsid w:val="00F42EB6"/>
    <w:rsid w:val="00F4311D"/>
    <w:rsid w:val="00F437E5"/>
    <w:rsid w:val="00F44DCD"/>
    <w:rsid w:val="00F45795"/>
    <w:rsid w:val="00F471F3"/>
    <w:rsid w:val="00F475F5"/>
    <w:rsid w:val="00F505FE"/>
    <w:rsid w:val="00F51D5F"/>
    <w:rsid w:val="00F52478"/>
    <w:rsid w:val="00F530D7"/>
    <w:rsid w:val="00F53E54"/>
    <w:rsid w:val="00F54037"/>
    <w:rsid w:val="00F5465B"/>
    <w:rsid w:val="00F54927"/>
    <w:rsid w:val="00F55483"/>
    <w:rsid w:val="00F55AB9"/>
    <w:rsid w:val="00F55E10"/>
    <w:rsid w:val="00F56438"/>
    <w:rsid w:val="00F56C60"/>
    <w:rsid w:val="00F6065E"/>
    <w:rsid w:val="00F61777"/>
    <w:rsid w:val="00F61FB5"/>
    <w:rsid w:val="00F6215E"/>
    <w:rsid w:val="00F63047"/>
    <w:rsid w:val="00F633D5"/>
    <w:rsid w:val="00F64324"/>
    <w:rsid w:val="00F657C9"/>
    <w:rsid w:val="00F65EB1"/>
    <w:rsid w:val="00F664FF"/>
    <w:rsid w:val="00F67420"/>
    <w:rsid w:val="00F67B77"/>
    <w:rsid w:val="00F67D84"/>
    <w:rsid w:val="00F67F6D"/>
    <w:rsid w:val="00F7161B"/>
    <w:rsid w:val="00F71A69"/>
    <w:rsid w:val="00F728CB"/>
    <w:rsid w:val="00F737C2"/>
    <w:rsid w:val="00F7597C"/>
    <w:rsid w:val="00F76A56"/>
    <w:rsid w:val="00F80687"/>
    <w:rsid w:val="00F81268"/>
    <w:rsid w:val="00F81D67"/>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0AE4"/>
    <w:rsid w:val="00F915EB"/>
    <w:rsid w:val="00F96980"/>
    <w:rsid w:val="00F97C1E"/>
    <w:rsid w:val="00FA1AC3"/>
    <w:rsid w:val="00FA213D"/>
    <w:rsid w:val="00FA3174"/>
    <w:rsid w:val="00FA317A"/>
    <w:rsid w:val="00FA3F03"/>
    <w:rsid w:val="00FA46D7"/>
    <w:rsid w:val="00FA635F"/>
    <w:rsid w:val="00FA6372"/>
    <w:rsid w:val="00FA65E0"/>
    <w:rsid w:val="00FA6DD2"/>
    <w:rsid w:val="00FA6FC1"/>
    <w:rsid w:val="00FA790A"/>
    <w:rsid w:val="00FA7B6C"/>
    <w:rsid w:val="00FB0503"/>
    <w:rsid w:val="00FB0B33"/>
    <w:rsid w:val="00FB220C"/>
    <w:rsid w:val="00FB2B19"/>
    <w:rsid w:val="00FB33DC"/>
    <w:rsid w:val="00FB35D1"/>
    <w:rsid w:val="00FB3980"/>
    <w:rsid w:val="00FB40A0"/>
    <w:rsid w:val="00FB4F43"/>
    <w:rsid w:val="00FB56A6"/>
    <w:rsid w:val="00FB581A"/>
    <w:rsid w:val="00FB5ED4"/>
    <w:rsid w:val="00FB6386"/>
    <w:rsid w:val="00FB663D"/>
    <w:rsid w:val="00FB6F7F"/>
    <w:rsid w:val="00FB78D9"/>
    <w:rsid w:val="00FC0BF3"/>
    <w:rsid w:val="00FC0FA4"/>
    <w:rsid w:val="00FC1230"/>
    <w:rsid w:val="00FC2A6A"/>
    <w:rsid w:val="00FC2EAF"/>
    <w:rsid w:val="00FC39C2"/>
    <w:rsid w:val="00FC39E2"/>
    <w:rsid w:val="00FC3B57"/>
    <w:rsid w:val="00FC4B13"/>
    <w:rsid w:val="00FC4B17"/>
    <w:rsid w:val="00FC4B95"/>
    <w:rsid w:val="00FC52BF"/>
    <w:rsid w:val="00FC6927"/>
    <w:rsid w:val="00FC72E6"/>
    <w:rsid w:val="00FC7B18"/>
    <w:rsid w:val="00FD08E9"/>
    <w:rsid w:val="00FD25C7"/>
    <w:rsid w:val="00FD2825"/>
    <w:rsid w:val="00FD2838"/>
    <w:rsid w:val="00FD2CF1"/>
    <w:rsid w:val="00FD3082"/>
    <w:rsid w:val="00FD322F"/>
    <w:rsid w:val="00FD5002"/>
    <w:rsid w:val="00FD527B"/>
    <w:rsid w:val="00FD5316"/>
    <w:rsid w:val="00FD567F"/>
    <w:rsid w:val="00FD6961"/>
    <w:rsid w:val="00FD7939"/>
    <w:rsid w:val="00FE1078"/>
    <w:rsid w:val="00FE1F72"/>
    <w:rsid w:val="00FE2FF9"/>
    <w:rsid w:val="00FE39CC"/>
    <w:rsid w:val="00FE458F"/>
    <w:rsid w:val="00FE49EC"/>
    <w:rsid w:val="00FE6022"/>
    <w:rsid w:val="00FE681B"/>
    <w:rsid w:val="00FE6A68"/>
    <w:rsid w:val="00FE7C27"/>
    <w:rsid w:val="00FF15A1"/>
    <w:rsid w:val="00FF1987"/>
    <w:rsid w:val="00FF2239"/>
    <w:rsid w:val="00FF2394"/>
    <w:rsid w:val="00FF2FA1"/>
    <w:rsid w:val="00FF3AF6"/>
    <w:rsid w:val="00FF47A3"/>
    <w:rsid w:val="00FF4C0D"/>
    <w:rsid w:val="00FF4CCF"/>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FB4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rsid w:val="00FA6DD2"/>
    <w:rPr>
      <w:sz w:val="16"/>
    </w:rPr>
  </w:style>
  <w:style w:type="paragraph" w:styleId="CommentText">
    <w:name w:val="annotation text"/>
    <w:basedOn w:val="Normal"/>
    <w:link w:val="CommentTextChar"/>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2Car">
    <w:name w:val="B2 Car"/>
    <w:rsid w:val="00885F10"/>
    <w:rPr>
      <w:lang w:val="en-GB"/>
    </w:rPr>
  </w:style>
  <w:style w:type="character" w:customStyle="1" w:styleId="B3Char">
    <w:name w:val="B3 Char"/>
    <w:rsid w:val="00885F10"/>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C4AF7"/>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C4AF7"/>
    <w:rPr>
      <w:rFonts w:ascii="Times New Roman" w:eastAsia="MS Mincho" w:hAnsi="Times New Roman"/>
      <w:szCs w:val="24"/>
      <w:lang w:eastAsia="en-US"/>
    </w:rPr>
  </w:style>
  <w:style w:type="character" w:customStyle="1" w:styleId="HeaderChar">
    <w:name w:val="Header Char"/>
    <w:aliases w:val="header odd Char"/>
    <w:basedOn w:val="DefaultParagraphFont"/>
    <w:link w:val="Header"/>
    <w:rsid w:val="001B134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9578">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2769862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84992416">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49990742">
      <w:bodyDiv w:val="1"/>
      <w:marLeft w:val="0"/>
      <w:marRight w:val="0"/>
      <w:marTop w:val="0"/>
      <w:marBottom w:val="0"/>
      <w:divBdr>
        <w:top w:val="none" w:sz="0" w:space="0" w:color="auto"/>
        <w:left w:val="none" w:sz="0" w:space="0" w:color="auto"/>
        <w:bottom w:val="none" w:sz="0" w:space="0" w:color="auto"/>
        <w:right w:val="none" w:sz="0" w:space="0" w:color="auto"/>
      </w:divBdr>
    </w:div>
    <w:div w:id="72641379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57597770">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4290154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5050831">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55141017">
      <w:bodyDiv w:val="1"/>
      <w:marLeft w:val="0"/>
      <w:marRight w:val="0"/>
      <w:marTop w:val="0"/>
      <w:marBottom w:val="0"/>
      <w:divBdr>
        <w:top w:val="none" w:sz="0" w:space="0" w:color="auto"/>
        <w:left w:val="none" w:sz="0" w:space="0" w:color="auto"/>
        <w:bottom w:val="none" w:sz="0" w:space="0" w:color="auto"/>
        <w:right w:val="none" w:sz="0" w:space="0" w:color="auto"/>
      </w:divBdr>
      <w:divsChild>
        <w:div w:id="231232024">
          <w:marLeft w:val="1800"/>
          <w:marRight w:val="0"/>
          <w:marTop w:val="82"/>
          <w:marBottom w:val="0"/>
          <w:divBdr>
            <w:top w:val="none" w:sz="0" w:space="0" w:color="auto"/>
            <w:left w:val="none" w:sz="0" w:space="0" w:color="auto"/>
            <w:bottom w:val="none" w:sz="0" w:space="0" w:color="auto"/>
            <w:right w:val="none" w:sz="0" w:space="0" w:color="auto"/>
          </w:divBdr>
        </w:div>
        <w:div w:id="189346708">
          <w:marLeft w:val="1800"/>
          <w:marRight w:val="0"/>
          <w:marTop w:val="82"/>
          <w:marBottom w:val="0"/>
          <w:divBdr>
            <w:top w:val="none" w:sz="0" w:space="0" w:color="auto"/>
            <w:left w:val="none" w:sz="0" w:space="0" w:color="auto"/>
            <w:bottom w:val="none" w:sz="0" w:space="0" w:color="auto"/>
            <w:right w:val="none" w:sz="0" w:space="0" w:color="auto"/>
          </w:divBdr>
        </w:div>
        <w:div w:id="1222668795">
          <w:marLeft w:val="1800"/>
          <w:marRight w:val="0"/>
          <w:marTop w:val="82"/>
          <w:marBottom w:val="0"/>
          <w:divBdr>
            <w:top w:val="none" w:sz="0" w:space="0" w:color="auto"/>
            <w:left w:val="none" w:sz="0" w:space="0" w:color="auto"/>
            <w:bottom w:val="none" w:sz="0" w:space="0" w:color="auto"/>
            <w:right w:val="none" w:sz="0" w:space="0" w:color="auto"/>
          </w:divBdr>
        </w:div>
        <w:div w:id="64298752">
          <w:marLeft w:val="1800"/>
          <w:marRight w:val="0"/>
          <w:marTop w:val="82"/>
          <w:marBottom w:val="0"/>
          <w:divBdr>
            <w:top w:val="none" w:sz="0" w:space="0" w:color="auto"/>
            <w:left w:val="none" w:sz="0" w:space="0" w:color="auto"/>
            <w:bottom w:val="none" w:sz="0" w:space="0" w:color="auto"/>
            <w:right w:val="none" w:sz="0" w:space="0" w:color="auto"/>
          </w:divBdr>
        </w:div>
      </w:divsChild>
    </w:div>
    <w:div w:id="1708411208">
      <w:bodyDiv w:val="1"/>
      <w:marLeft w:val="0"/>
      <w:marRight w:val="0"/>
      <w:marTop w:val="0"/>
      <w:marBottom w:val="0"/>
      <w:divBdr>
        <w:top w:val="none" w:sz="0" w:space="0" w:color="auto"/>
        <w:left w:val="none" w:sz="0" w:space="0" w:color="auto"/>
        <w:bottom w:val="none" w:sz="0" w:space="0" w:color="auto"/>
        <w:right w:val="none" w:sz="0" w:space="0" w:color="auto"/>
      </w:divBdr>
      <w:divsChild>
        <w:div w:id="389233609">
          <w:marLeft w:val="1166"/>
          <w:marRight w:val="0"/>
          <w:marTop w:val="106"/>
          <w:marBottom w:val="0"/>
          <w:divBdr>
            <w:top w:val="none" w:sz="0" w:space="0" w:color="auto"/>
            <w:left w:val="none" w:sz="0" w:space="0" w:color="auto"/>
            <w:bottom w:val="none" w:sz="0" w:space="0" w:color="auto"/>
            <w:right w:val="none" w:sz="0" w:space="0" w:color="auto"/>
          </w:divBdr>
        </w:div>
        <w:div w:id="1419012959">
          <w:marLeft w:val="1166"/>
          <w:marRight w:val="0"/>
          <w:marTop w:val="106"/>
          <w:marBottom w:val="0"/>
          <w:divBdr>
            <w:top w:val="none" w:sz="0" w:space="0" w:color="auto"/>
            <w:left w:val="none" w:sz="0" w:space="0" w:color="auto"/>
            <w:bottom w:val="none" w:sz="0" w:space="0" w:color="auto"/>
            <w:right w:val="none" w:sz="0" w:space="0" w:color="auto"/>
          </w:divBdr>
        </w:div>
        <w:div w:id="1056585087">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6597256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6931684">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1D7E6-0B2B-4227-9416-9069B3B6C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2017-11-15T08:50:00Z</dcterms:created>
  <dcterms:modified xsi:type="dcterms:W3CDTF">2017-11-17T05:25:00Z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